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8264B" w:rsidRPr="00FE1C37" w:rsidRDefault="00B8264B" w:rsidP="00B8264B">
      <w:pPr>
        <w:spacing w:line="480" w:lineRule="auto"/>
        <w:jc w:val="center"/>
        <w:rPr>
          <w:color w:val="000000" w:themeColor="text1"/>
        </w:rPr>
      </w:pPr>
    </w:p>
    <w:p w:rsidR="00B8264B" w:rsidRPr="00FE1C37" w:rsidRDefault="00B8264B" w:rsidP="00B8264B">
      <w:pPr>
        <w:spacing w:line="480" w:lineRule="auto"/>
        <w:jc w:val="center"/>
        <w:rPr>
          <w:color w:val="000000" w:themeColor="text1"/>
        </w:rPr>
      </w:pPr>
    </w:p>
    <w:p w:rsidR="00B8264B" w:rsidRPr="00FE1C37" w:rsidRDefault="00B8264B" w:rsidP="00B8264B">
      <w:pPr>
        <w:spacing w:line="480" w:lineRule="auto"/>
        <w:rPr>
          <w:color w:val="000000" w:themeColor="text1"/>
        </w:rPr>
      </w:pPr>
    </w:p>
    <w:p w:rsidR="00B8264B" w:rsidRPr="00FE1C37" w:rsidRDefault="00B8264B" w:rsidP="00B8264B">
      <w:pPr>
        <w:spacing w:line="480" w:lineRule="auto"/>
        <w:jc w:val="center"/>
        <w:rPr>
          <w:color w:val="000000" w:themeColor="text1"/>
        </w:rPr>
      </w:pPr>
    </w:p>
    <w:p w:rsidR="00B8264B" w:rsidRPr="00FE1C37" w:rsidRDefault="00B8264B" w:rsidP="00B8264B">
      <w:pPr>
        <w:spacing w:line="480" w:lineRule="auto"/>
        <w:jc w:val="center"/>
        <w:rPr>
          <w:color w:val="000000" w:themeColor="text1"/>
        </w:rPr>
      </w:pPr>
    </w:p>
    <w:p w:rsidR="00B8264B" w:rsidRPr="00FE1C37" w:rsidRDefault="00B8264B" w:rsidP="00B8264B">
      <w:pPr>
        <w:spacing w:line="480" w:lineRule="auto"/>
        <w:jc w:val="center"/>
        <w:rPr>
          <w:color w:val="000000" w:themeColor="text1"/>
        </w:rPr>
      </w:pPr>
      <w:r w:rsidRPr="00FE1C37">
        <w:rPr>
          <w:noProof/>
          <w:color w:val="000000" w:themeColor="text1"/>
        </w:rPr>
        <w:drawing>
          <wp:anchor distT="0" distB="0" distL="114300" distR="114300" simplePos="0" relativeHeight="251658240" behindDoc="1" locked="0" layoutInCell="1" allowOverlap="1">
            <wp:simplePos x="0" y="0"/>
            <wp:positionH relativeFrom="column">
              <wp:posOffset>121285</wp:posOffset>
            </wp:positionH>
            <wp:positionV relativeFrom="paragraph">
              <wp:posOffset>353695</wp:posOffset>
            </wp:positionV>
            <wp:extent cx="2743200" cy="2743200"/>
            <wp:effectExtent l="0" t="0" r="0" b="0"/>
            <wp:wrapTight wrapText="bothSides">
              <wp:wrapPolygon edited="0">
                <wp:start x="0" y="0"/>
                <wp:lineTo x="0" y="21500"/>
                <wp:lineTo x="21500" y="21500"/>
                <wp:lineTo x="21500"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CC_5967_a .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14:sizeRelH relativeFrom="page">
              <wp14:pctWidth>0</wp14:pctWidth>
            </wp14:sizeRelH>
            <wp14:sizeRelV relativeFrom="page">
              <wp14:pctHeight>0</wp14:pctHeight>
            </wp14:sizeRelV>
          </wp:anchor>
        </w:drawing>
      </w:r>
      <w:r w:rsidRPr="00FE1C37">
        <w:rPr>
          <w:color w:val="000000" w:themeColor="text1"/>
        </w:rPr>
        <w:t>“The Absconded Jeweler:</w:t>
      </w:r>
      <w:r w:rsidR="00193076" w:rsidRPr="00FE1C37">
        <w:rPr>
          <w:color w:val="000000" w:themeColor="text1"/>
        </w:rPr>
        <w:t>”</w:t>
      </w:r>
      <w:r w:rsidRPr="00FE1C37">
        <w:rPr>
          <w:color w:val="000000" w:themeColor="text1"/>
        </w:rPr>
        <w:t xml:space="preserve"> George Sharp, Jr.’s </w:t>
      </w:r>
      <w:r w:rsidR="00C42DF6" w:rsidRPr="00FE1C37">
        <w:rPr>
          <w:color w:val="000000" w:themeColor="text1"/>
        </w:rPr>
        <w:t>Sterling</w:t>
      </w:r>
      <w:r w:rsidRPr="00FE1C37">
        <w:rPr>
          <w:color w:val="000000" w:themeColor="text1"/>
        </w:rPr>
        <w:t xml:space="preserve"> Housewares and Tarnished Reputation</w:t>
      </w:r>
    </w:p>
    <w:p w:rsidR="00B8264B" w:rsidRPr="00FE1C37" w:rsidRDefault="00B8264B" w:rsidP="00B8264B">
      <w:pPr>
        <w:spacing w:line="480" w:lineRule="auto"/>
        <w:jc w:val="center"/>
        <w:rPr>
          <w:color w:val="000000" w:themeColor="text1"/>
        </w:rPr>
      </w:pPr>
      <w:r w:rsidRPr="00FE1C37">
        <w:rPr>
          <w:noProof/>
          <w:color w:val="000000" w:themeColor="text1"/>
        </w:rPr>
        <w:drawing>
          <wp:inline distT="0" distB="0" distL="0" distR="0" wp14:anchorId="73F54352" wp14:editId="2324936E">
            <wp:extent cx="2743200" cy="27432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CC_5976_a .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p w:rsidR="00B8264B" w:rsidRPr="00FE1C37" w:rsidRDefault="00B8264B" w:rsidP="00B8264B">
      <w:pPr>
        <w:spacing w:line="480" w:lineRule="auto"/>
        <w:rPr>
          <w:color w:val="000000" w:themeColor="text1"/>
        </w:rPr>
      </w:pPr>
    </w:p>
    <w:p w:rsidR="00B8264B" w:rsidRPr="00FE1C37" w:rsidRDefault="00B8264B" w:rsidP="00B8264B">
      <w:pPr>
        <w:spacing w:line="480" w:lineRule="auto"/>
        <w:jc w:val="center"/>
        <w:rPr>
          <w:color w:val="000000" w:themeColor="text1"/>
        </w:rPr>
      </w:pPr>
      <w:r w:rsidRPr="00FE1C37">
        <w:rPr>
          <w:color w:val="000000" w:themeColor="text1"/>
        </w:rPr>
        <w:t>Victoria Hensley</w:t>
      </w:r>
    </w:p>
    <w:p w:rsidR="00B8264B" w:rsidRPr="00FE1C37" w:rsidRDefault="00B8264B" w:rsidP="00B8264B">
      <w:pPr>
        <w:spacing w:line="480" w:lineRule="auto"/>
        <w:jc w:val="center"/>
        <w:rPr>
          <w:color w:val="000000" w:themeColor="text1"/>
        </w:rPr>
      </w:pPr>
      <w:r w:rsidRPr="00FE1C37">
        <w:rPr>
          <w:color w:val="000000" w:themeColor="text1"/>
        </w:rPr>
        <w:t>Summer Institute Fellow 2019</w:t>
      </w:r>
    </w:p>
    <w:p w:rsidR="00B8264B" w:rsidRPr="00FE1C37" w:rsidRDefault="00B8264B" w:rsidP="00B8264B">
      <w:pPr>
        <w:spacing w:line="480" w:lineRule="auto"/>
        <w:jc w:val="center"/>
        <w:rPr>
          <w:color w:val="000000" w:themeColor="text1"/>
        </w:rPr>
        <w:sectPr w:rsidR="00B8264B" w:rsidRPr="00FE1C37" w:rsidSect="00145B6A">
          <w:headerReference w:type="even" r:id="rId9"/>
          <w:headerReference w:type="default" r:id="rId10"/>
          <w:pgSz w:w="12240" w:h="15840"/>
          <w:pgMar w:top="1440" w:right="1440" w:bottom="1440" w:left="1440" w:header="720" w:footer="720" w:gutter="0"/>
          <w:cols w:space="720"/>
          <w:docGrid w:linePitch="360"/>
        </w:sectPr>
      </w:pPr>
    </w:p>
    <w:p w:rsidR="00B936B6" w:rsidRPr="00FE1C37" w:rsidRDefault="00B936B6" w:rsidP="00B8264B">
      <w:pPr>
        <w:spacing w:line="480" w:lineRule="auto"/>
        <w:ind w:firstLine="720"/>
        <w:rPr>
          <w:color w:val="000000" w:themeColor="text1"/>
        </w:rPr>
      </w:pPr>
      <w:r w:rsidRPr="00FE1C37">
        <w:rPr>
          <w:color w:val="000000" w:themeColor="text1"/>
        </w:rPr>
        <w:lastRenderedPageBreak/>
        <w:t>“Now is the time for Bargains. Call early and buy at hard pan prices. I mean business. The owners of the goods want the money</w:t>
      </w:r>
      <w:r w:rsidR="009E03FE" w:rsidRPr="00FE1C37">
        <w:rPr>
          <w:color w:val="000000" w:themeColor="text1"/>
        </w:rPr>
        <w:t xml:space="preserve"> for them</w:t>
      </w:r>
      <w:r w:rsidRPr="00FE1C37">
        <w:rPr>
          <w:color w:val="000000" w:themeColor="text1"/>
        </w:rPr>
        <w:t xml:space="preserve"> and I want my commissions.”</w:t>
      </w:r>
      <w:r w:rsidRPr="00FE1C37">
        <w:rPr>
          <w:rStyle w:val="FootnoteReference"/>
          <w:color w:val="000000" w:themeColor="text1"/>
        </w:rPr>
        <w:footnoteReference w:id="1"/>
      </w:r>
      <w:r w:rsidRPr="00FE1C37">
        <w:rPr>
          <w:color w:val="000000" w:themeColor="text1"/>
        </w:rPr>
        <w:t xml:space="preserve"> </w:t>
      </w:r>
      <w:r w:rsidR="00FE1C37">
        <w:rPr>
          <w:color w:val="000000" w:themeColor="text1"/>
        </w:rPr>
        <w:t xml:space="preserve">When </w:t>
      </w:r>
      <w:r w:rsidRPr="00FE1C37">
        <w:rPr>
          <w:color w:val="000000" w:themeColor="text1"/>
        </w:rPr>
        <w:t xml:space="preserve">George Sharp, Jr. placed an advertisement in </w:t>
      </w:r>
      <w:r w:rsidRPr="00FE1C37">
        <w:rPr>
          <w:i/>
          <w:color w:val="000000" w:themeColor="text1"/>
        </w:rPr>
        <w:t>The Atlanta Constitution</w:t>
      </w:r>
      <w:r w:rsidRPr="00FE1C37">
        <w:rPr>
          <w:color w:val="000000" w:themeColor="text1"/>
        </w:rPr>
        <w:t xml:space="preserve"> with a special announcement for his major sale</w:t>
      </w:r>
      <w:r w:rsidR="00443D49" w:rsidRPr="00FE1C37">
        <w:rPr>
          <w:color w:val="000000" w:themeColor="text1"/>
        </w:rPr>
        <w:t xml:space="preserve"> during the summer of 1876</w:t>
      </w:r>
      <w:r w:rsidR="00FE1C37">
        <w:rPr>
          <w:color w:val="000000" w:themeColor="text1"/>
        </w:rPr>
        <w:t xml:space="preserve"> he s</w:t>
      </w:r>
      <w:r w:rsidR="00D732CC" w:rsidRPr="00FE1C37">
        <w:rPr>
          <w:color w:val="000000" w:themeColor="text1"/>
        </w:rPr>
        <w:t>poke not as an artisan, but as a merchant.</w:t>
      </w:r>
      <w:r w:rsidRPr="00FE1C37">
        <w:rPr>
          <w:color w:val="000000" w:themeColor="text1"/>
        </w:rPr>
        <w:t xml:space="preserve"> The goods he hoped to s</w:t>
      </w:r>
      <w:r w:rsidR="00DC6105" w:rsidRPr="00FE1C37">
        <w:rPr>
          <w:color w:val="000000" w:themeColor="text1"/>
        </w:rPr>
        <w:t>ell</w:t>
      </w:r>
      <w:r w:rsidRPr="00FE1C37">
        <w:rPr>
          <w:color w:val="000000" w:themeColor="text1"/>
        </w:rPr>
        <w:t xml:space="preserve"> included watches, diamonds, jewelry, and silverwares. The goods were manufactured elsewhere in the country and imported into Atlanta</w:t>
      </w:r>
      <w:r w:rsidR="00D732CC" w:rsidRPr="00FE1C37">
        <w:rPr>
          <w:color w:val="000000" w:themeColor="text1"/>
        </w:rPr>
        <w:t>, a New South railroad hub rapidly emerging as a major post-war southern business district city</w:t>
      </w:r>
      <w:r w:rsidRPr="00FE1C37">
        <w:rPr>
          <w:color w:val="000000" w:themeColor="text1"/>
        </w:rPr>
        <w:t>. Sharp’s store, located on Whitehall Street in the exploding Atlanta,</w:t>
      </w:r>
      <w:r w:rsidR="00D732CC" w:rsidRPr="00FE1C37">
        <w:rPr>
          <w:color w:val="000000" w:themeColor="text1"/>
        </w:rPr>
        <w:t xml:space="preserve"> </w:t>
      </w:r>
      <w:r w:rsidRPr="00FE1C37">
        <w:rPr>
          <w:color w:val="000000" w:themeColor="text1"/>
        </w:rPr>
        <w:t>featured all kinds of jewelry and silver goods. While the 1876 advertisement placed by Sharp might not seem unusual or conspicuous for a jewelry and silver merchant attempting to keep his trade productive in the midst of a</w:t>
      </w:r>
      <w:r w:rsidR="00D732CC" w:rsidRPr="00FE1C37">
        <w:rPr>
          <w:color w:val="000000" w:themeColor="text1"/>
        </w:rPr>
        <w:t xml:space="preserve"> national</w:t>
      </w:r>
      <w:r w:rsidRPr="00FE1C37">
        <w:rPr>
          <w:color w:val="000000" w:themeColor="text1"/>
        </w:rPr>
        <w:t xml:space="preserve"> economic recession and Reconstruction, the particular advertisement could be a hint to Sharp’s financial trouble</w:t>
      </w:r>
      <w:r w:rsidR="00DC6105" w:rsidRPr="00FE1C37">
        <w:rPr>
          <w:color w:val="000000" w:themeColor="text1"/>
        </w:rPr>
        <w:t>s</w:t>
      </w:r>
      <w:r w:rsidRPr="00FE1C37">
        <w:rPr>
          <w:color w:val="000000" w:themeColor="text1"/>
        </w:rPr>
        <w:t>. Less than a year later, in April 1877, Sharp fled Atlanta while nearly $50,000 in debt.</w:t>
      </w:r>
      <w:r w:rsidRPr="00FE1C37">
        <w:rPr>
          <w:rStyle w:val="FootnoteReference"/>
          <w:color w:val="000000" w:themeColor="text1"/>
        </w:rPr>
        <w:footnoteReference w:id="2"/>
      </w:r>
      <w:r w:rsidRPr="00FE1C37">
        <w:rPr>
          <w:color w:val="000000" w:themeColor="text1"/>
        </w:rPr>
        <w:t xml:space="preserve"> Sharp’s story provides an example of the challenges southern craftsmen faced in the </w:t>
      </w:r>
      <w:r w:rsidR="00D732CC" w:rsidRPr="00FE1C37">
        <w:rPr>
          <w:color w:val="000000" w:themeColor="text1"/>
        </w:rPr>
        <w:t>mid-</w:t>
      </w:r>
      <w:r w:rsidRPr="00FE1C37">
        <w:rPr>
          <w:color w:val="000000" w:themeColor="text1"/>
        </w:rPr>
        <w:t>nineteenth century</w:t>
      </w:r>
      <w:r w:rsidR="00D732CC" w:rsidRPr="00FE1C37">
        <w:rPr>
          <w:color w:val="000000" w:themeColor="text1"/>
        </w:rPr>
        <w:t>, as their craft and place in the economic system changed in the face of the emerging, corporate capitalist order of post-Civil War America</w:t>
      </w:r>
      <w:r w:rsidRPr="00FE1C37">
        <w:rPr>
          <w:color w:val="000000" w:themeColor="text1"/>
        </w:rPr>
        <w:t>.</w:t>
      </w:r>
      <w:r w:rsidR="00443D49" w:rsidRPr="00FE1C37">
        <w:rPr>
          <w:color w:val="000000" w:themeColor="text1"/>
        </w:rPr>
        <w:t xml:space="preserve"> This research attempts to unpack the challenges Sharp faced in order to understand how an award-winning silversmith and jeweler found himself so far in debt he ran away from the life</w:t>
      </w:r>
      <w:r w:rsidR="00D732CC" w:rsidRPr="00FE1C37">
        <w:rPr>
          <w:color w:val="000000" w:themeColor="text1"/>
        </w:rPr>
        <w:t xml:space="preserve"> and region</w:t>
      </w:r>
      <w:r w:rsidR="00443D49" w:rsidRPr="00FE1C37">
        <w:rPr>
          <w:color w:val="000000" w:themeColor="text1"/>
        </w:rPr>
        <w:t xml:space="preserve"> he knew.</w:t>
      </w:r>
    </w:p>
    <w:p w:rsidR="00B936B6" w:rsidRDefault="00B936B6" w:rsidP="00B936B6">
      <w:pPr>
        <w:spacing w:line="480" w:lineRule="auto"/>
        <w:rPr>
          <w:color w:val="000000" w:themeColor="text1"/>
        </w:rPr>
      </w:pPr>
      <w:r w:rsidRPr="00FE1C37">
        <w:rPr>
          <w:color w:val="000000" w:themeColor="text1"/>
        </w:rPr>
        <w:tab/>
        <w:t xml:space="preserve">Within the collections of the Museum of Early Southern Decorative Arts are two silver pieces </w:t>
      </w:r>
      <w:r w:rsidR="00D732CC" w:rsidRPr="00FE1C37">
        <w:rPr>
          <w:color w:val="000000" w:themeColor="text1"/>
        </w:rPr>
        <w:t>associated with</w:t>
      </w:r>
      <w:r w:rsidRPr="00FE1C37">
        <w:rPr>
          <w:color w:val="000000" w:themeColor="text1"/>
        </w:rPr>
        <w:t xml:space="preserve"> Sharp</w:t>
      </w:r>
      <w:r w:rsidR="00D732CC" w:rsidRPr="00FE1C37">
        <w:rPr>
          <w:color w:val="000000" w:themeColor="text1"/>
        </w:rPr>
        <w:t xml:space="preserve"> that speak to two distinct phases of his career</w:t>
      </w:r>
      <w:r w:rsidRPr="00FE1C37">
        <w:rPr>
          <w:color w:val="000000" w:themeColor="text1"/>
        </w:rPr>
        <w:t xml:space="preserve">. </w:t>
      </w:r>
      <w:r w:rsidR="00D732CC" w:rsidRPr="00FE1C37">
        <w:rPr>
          <w:color w:val="000000" w:themeColor="text1"/>
        </w:rPr>
        <w:t>The first is a</w:t>
      </w:r>
      <w:r w:rsidRPr="00FE1C37">
        <w:rPr>
          <w:color w:val="000000" w:themeColor="text1"/>
        </w:rPr>
        <w:t xml:space="preserve"> silver beaker, dated as sometime between 1857 and 1864, </w:t>
      </w:r>
      <w:r w:rsidR="00D732CC" w:rsidRPr="00FE1C37">
        <w:rPr>
          <w:color w:val="000000" w:themeColor="text1"/>
        </w:rPr>
        <w:t xml:space="preserve">which </w:t>
      </w:r>
      <w:r w:rsidRPr="00FE1C37">
        <w:rPr>
          <w:color w:val="000000" w:themeColor="text1"/>
        </w:rPr>
        <w:t>has the mark of “G. Sharp Jr</w:t>
      </w:r>
      <w:proofErr w:type="gramStart"/>
      <w:r w:rsidRPr="00FE1C37">
        <w:rPr>
          <w:color w:val="000000" w:themeColor="text1"/>
        </w:rPr>
        <w:t>./</w:t>
      </w:r>
      <w:proofErr w:type="gramEnd"/>
      <w:r w:rsidRPr="00FE1C37">
        <w:rPr>
          <w:color w:val="000000" w:themeColor="text1"/>
        </w:rPr>
        <w:t xml:space="preserve"> Danville. KY.” Both the top and base of the beaker feature an applied triple band. The body of </w:t>
      </w:r>
      <w:r w:rsidRPr="00FE1C37">
        <w:rPr>
          <w:color w:val="000000" w:themeColor="text1"/>
        </w:rPr>
        <w:lastRenderedPageBreak/>
        <w:t xml:space="preserve">the beaker is rolled sheet silver, with the seam visible on the body. The beaker is engraved with the letters “B.B.P.” </w:t>
      </w:r>
      <w:r w:rsidR="00FA52EA" w:rsidRPr="00FE1C37">
        <w:rPr>
          <w:color w:val="000000" w:themeColor="text1"/>
        </w:rPr>
        <w:t>T</w:t>
      </w:r>
      <w:r w:rsidRPr="00FE1C37">
        <w:rPr>
          <w:color w:val="000000" w:themeColor="text1"/>
        </w:rPr>
        <w:t xml:space="preserve">he script is decorative, with leaves and diagonal fill lines. </w:t>
      </w:r>
    </w:p>
    <w:p w:rsidR="00735609" w:rsidRDefault="007D14BE" w:rsidP="00352497">
      <w:pPr>
        <w:keepNext/>
        <w:jc w:val="center"/>
      </w:pPr>
      <w:r>
        <w:rPr>
          <w:noProof/>
          <w:color w:val="000000" w:themeColor="text1"/>
        </w:rPr>
        <w:drawing>
          <wp:inline distT="0" distB="0" distL="0" distR="0">
            <wp:extent cx="3108960" cy="3108960"/>
            <wp:effectExtent l="0" t="0" r="254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CC_5967_a .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108960" cy="3108960"/>
                    </a:xfrm>
                    <a:prstGeom prst="rect">
                      <a:avLst/>
                    </a:prstGeom>
                  </pic:spPr>
                </pic:pic>
              </a:graphicData>
            </a:graphic>
          </wp:inline>
        </w:drawing>
      </w:r>
    </w:p>
    <w:p w:rsidR="00735609" w:rsidRDefault="00735609" w:rsidP="00352497">
      <w:pPr>
        <w:pStyle w:val="Caption"/>
        <w:jc w:val="center"/>
      </w:pPr>
      <w:r>
        <w:t xml:space="preserve">Figure </w:t>
      </w:r>
      <w:fldSimple w:instr=" SEQ Figure \* ARABIC ">
        <w:r w:rsidR="00CB5432">
          <w:rPr>
            <w:noProof/>
          </w:rPr>
          <w:t>1</w:t>
        </w:r>
      </w:fldSimple>
      <w:r>
        <w:t>. Beaker by George Sharp, Jr., Danville, Kentucky, 1857-1864, MESDA Collection (5967)</w:t>
      </w:r>
    </w:p>
    <w:p w:rsidR="00735609" w:rsidRDefault="00735609" w:rsidP="00352497">
      <w:pPr>
        <w:keepNext/>
        <w:jc w:val="center"/>
      </w:pPr>
      <w:r>
        <w:rPr>
          <w:noProof/>
          <w:color w:val="000000" w:themeColor="text1"/>
        </w:rPr>
        <w:drawing>
          <wp:inline distT="0" distB="0" distL="0" distR="0">
            <wp:extent cx="4658214" cy="3108960"/>
            <wp:effectExtent l="0" t="0" r="3175"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CC_5967_e .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658214" cy="3108960"/>
                    </a:xfrm>
                    <a:prstGeom prst="rect">
                      <a:avLst/>
                    </a:prstGeom>
                  </pic:spPr>
                </pic:pic>
              </a:graphicData>
            </a:graphic>
          </wp:inline>
        </w:drawing>
      </w:r>
    </w:p>
    <w:p w:rsidR="007D14BE" w:rsidRPr="00FE1C37" w:rsidRDefault="00735609" w:rsidP="00352497">
      <w:pPr>
        <w:pStyle w:val="Caption"/>
        <w:jc w:val="center"/>
        <w:rPr>
          <w:color w:val="000000" w:themeColor="text1"/>
        </w:rPr>
      </w:pPr>
      <w:r>
        <w:t xml:space="preserve">Figure </w:t>
      </w:r>
      <w:fldSimple w:instr=" SEQ Figure \* ARABIC ">
        <w:r w:rsidR="00CB5432">
          <w:rPr>
            <w:noProof/>
          </w:rPr>
          <w:t>2</w:t>
        </w:r>
      </w:fldSimple>
      <w:r>
        <w:t>. Maker's Mark</w:t>
      </w:r>
      <w:r w:rsidR="00693B3F">
        <w:t xml:space="preserve"> on beaker by George Sharp, Jr.</w:t>
      </w:r>
      <w:proofErr w:type="gramStart"/>
      <w:r w:rsidR="00693B3F">
        <w:t>,</w:t>
      </w:r>
      <w:r>
        <w:t>,</w:t>
      </w:r>
      <w:proofErr w:type="gramEnd"/>
      <w:r>
        <w:t xml:space="preserve"> Danville, Kentucky, 1857-1864, MESDA Collection (5967)</w:t>
      </w:r>
    </w:p>
    <w:p w:rsidR="00B76ABB" w:rsidRDefault="00B936B6" w:rsidP="00D732CC">
      <w:pPr>
        <w:spacing w:line="480" w:lineRule="auto"/>
        <w:rPr>
          <w:color w:val="000000" w:themeColor="text1"/>
        </w:rPr>
      </w:pPr>
      <w:r w:rsidRPr="00FE1C37">
        <w:rPr>
          <w:color w:val="000000" w:themeColor="text1"/>
        </w:rPr>
        <w:tab/>
      </w:r>
      <w:r w:rsidR="00D732CC" w:rsidRPr="00FE1C37">
        <w:rPr>
          <w:color w:val="000000" w:themeColor="text1"/>
        </w:rPr>
        <w:t>Sharp’s Danville object documents the first phase of his career</w:t>
      </w:r>
      <w:r w:rsidRPr="00FE1C37">
        <w:rPr>
          <w:color w:val="000000" w:themeColor="text1"/>
        </w:rPr>
        <w:t xml:space="preserve">. </w:t>
      </w:r>
      <w:r w:rsidR="00D732CC" w:rsidRPr="00FE1C37">
        <w:rPr>
          <w:color w:val="000000" w:themeColor="text1"/>
        </w:rPr>
        <w:t>He</w:t>
      </w:r>
      <w:r w:rsidR="00EA23B0" w:rsidRPr="00FE1C37">
        <w:rPr>
          <w:color w:val="000000" w:themeColor="text1"/>
        </w:rPr>
        <w:t xml:space="preserve"> was born in Winchester, Virginia in 1835 to George Sharp, Sr. and Elizabeth Brown Sharp.</w:t>
      </w:r>
      <w:r w:rsidR="00D732CC" w:rsidRPr="00FE1C37">
        <w:rPr>
          <w:color w:val="000000" w:themeColor="text1"/>
        </w:rPr>
        <w:t xml:space="preserve"> Winchester, at </w:t>
      </w:r>
      <w:r w:rsidR="00D732CC" w:rsidRPr="00FE1C37">
        <w:rPr>
          <w:color w:val="000000" w:themeColor="text1"/>
        </w:rPr>
        <w:lastRenderedPageBreak/>
        <w:t xml:space="preserve">the time, was a center for silversmiths and trade along the Great Wagon Road. His father, </w:t>
      </w:r>
      <w:r w:rsidR="00EA23B0" w:rsidRPr="00FE1C37">
        <w:rPr>
          <w:color w:val="000000" w:themeColor="text1"/>
        </w:rPr>
        <w:t>according to the 1850 Census</w:t>
      </w:r>
      <w:r w:rsidR="00D732CC" w:rsidRPr="00FE1C37">
        <w:rPr>
          <w:color w:val="000000" w:themeColor="text1"/>
        </w:rPr>
        <w:t>, however,</w:t>
      </w:r>
      <w:r w:rsidR="00EA23B0" w:rsidRPr="00FE1C37">
        <w:rPr>
          <w:color w:val="000000" w:themeColor="text1"/>
        </w:rPr>
        <w:t xml:space="preserve"> worked as a dentist.</w:t>
      </w:r>
      <w:r w:rsidR="00EA23B0" w:rsidRPr="00FE1C37">
        <w:rPr>
          <w:rStyle w:val="FootnoteReference"/>
          <w:color w:val="000000" w:themeColor="text1"/>
        </w:rPr>
        <w:footnoteReference w:id="3"/>
      </w:r>
      <w:r w:rsidR="00EA23B0" w:rsidRPr="00FE1C37">
        <w:rPr>
          <w:color w:val="000000" w:themeColor="text1"/>
        </w:rPr>
        <w:t xml:space="preserve"> </w:t>
      </w:r>
      <w:r w:rsidR="00FE1C37" w:rsidRPr="00FE1C37">
        <w:rPr>
          <w:color w:val="000000" w:themeColor="text1"/>
        </w:rPr>
        <w:t>Virginia silversmith scholar Catherin</w:t>
      </w:r>
      <w:r w:rsidR="00FE1C37">
        <w:rPr>
          <w:color w:val="000000" w:themeColor="text1"/>
        </w:rPr>
        <w:t>e</w:t>
      </w:r>
      <w:r w:rsidR="00FE1C37" w:rsidRPr="00FE1C37">
        <w:rPr>
          <w:color w:val="000000" w:themeColor="text1"/>
        </w:rPr>
        <w:t xml:space="preserve"> B. </w:t>
      </w:r>
      <w:proofErr w:type="spellStart"/>
      <w:r w:rsidR="00FE1C37" w:rsidRPr="00FE1C37">
        <w:rPr>
          <w:color w:val="000000" w:themeColor="text1"/>
        </w:rPr>
        <w:t>Hollan</w:t>
      </w:r>
      <w:proofErr w:type="spellEnd"/>
      <w:r w:rsidR="00FE1C37" w:rsidRPr="00FE1C37">
        <w:rPr>
          <w:color w:val="000000" w:themeColor="text1"/>
        </w:rPr>
        <w:t xml:space="preserve"> also listed Sharp’s father as a silversmith, but also noted Sharp’s father was never listed in the census as a silversmith.</w:t>
      </w:r>
      <w:r w:rsidR="00FE1C37" w:rsidRPr="00FE1C37">
        <w:rPr>
          <w:rStyle w:val="FootnoteReference"/>
          <w:color w:val="000000" w:themeColor="text1"/>
        </w:rPr>
        <w:footnoteReference w:id="4"/>
      </w:r>
      <w:r w:rsidR="00FE1C37" w:rsidRPr="00FE1C37">
        <w:rPr>
          <w:color w:val="000000" w:themeColor="text1"/>
        </w:rPr>
        <w:t xml:space="preserve"> Perhaps the intersection of silversmithing and dental work, in the form of crowns and dentures, influenced </w:t>
      </w:r>
      <w:proofErr w:type="gramStart"/>
      <w:r w:rsidR="00FE1C37" w:rsidRPr="00FE1C37">
        <w:rPr>
          <w:color w:val="000000" w:themeColor="text1"/>
        </w:rPr>
        <w:t>Sharp’s</w:t>
      </w:r>
      <w:proofErr w:type="gramEnd"/>
      <w:r w:rsidR="00FE1C37" w:rsidRPr="00FE1C37">
        <w:rPr>
          <w:color w:val="000000" w:themeColor="text1"/>
        </w:rPr>
        <w:t xml:space="preserve"> trade.</w:t>
      </w:r>
      <w:r w:rsidR="00FE1C37">
        <w:rPr>
          <w:color w:val="000000" w:themeColor="text1"/>
        </w:rPr>
        <w:t xml:space="preserve"> </w:t>
      </w:r>
      <w:r w:rsidR="00B76ABB" w:rsidRPr="00FE1C37">
        <w:rPr>
          <w:color w:val="000000" w:themeColor="text1"/>
        </w:rPr>
        <w:t xml:space="preserve">Sharp could have been drawn to the silversmithing trade by the number of silversmiths working in Winchester. At least seven silversmiths operated businesses close to each other, including Thomas Campbell, James Meredith, Daniel Hartman, Thomas Purse, John Foster, William Phillips, and Goldsmith </w:t>
      </w:r>
      <w:proofErr w:type="spellStart"/>
      <w:r w:rsidR="00B76ABB" w:rsidRPr="00FE1C37">
        <w:rPr>
          <w:color w:val="000000" w:themeColor="text1"/>
        </w:rPr>
        <w:t>Chandlee</w:t>
      </w:r>
      <w:proofErr w:type="spellEnd"/>
      <w:r w:rsidR="00B76ABB" w:rsidRPr="00FE1C37">
        <w:rPr>
          <w:color w:val="000000" w:themeColor="text1"/>
        </w:rPr>
        <w:t>.</w:t>
      </w:r>
      <w:r w:rsidR="00B76ABB" w:rsidRPr="00FE1C37">
        <w:rPr>
          <w:rStyle w:val="FootnoteReference"/>
          <w:color w:val="000000" w:themeColor="text1"/>
        </w:rPr>
        <w:footnoteReference w:id="5"/>
      </w:r>
      <w:r w:rsidR="00B76ABB" w:rsidRPr="00FE1C37">
        <w:rPr>
          <w:color w:val="000000" w:themeColor="text1"/>
        </w:rPr>
        <w:t xml:space="preserve"> </w:t>
      </w:r>
    </w:p>
    <w:p w:rsidR="00D23576" w:rsidRDefault="00D23576" w:rsidP="00D23576">
      <w:pPr>
        <w:keepNext/>
        <w:jc w:val="center"/>
      </w:pPr>
      <w:r>
        <w:rPr>
          <w:noProof/>
          <w:color w:val="000000" w:themeColor="text1"/>
        </w:rPr>
        <w:drawing>
          <wp:inline distT="0" distB="0" distL="0" distR="0">
            <wp:extent cx="5943600" cy="2219325"/>
            <wp:effectExtent l="0" t="0" r="0" b="31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OC_1862_Winchester.jpg"/>
                    <pic:cNvPicPr/>
                  </pic:nvPicPr>
                  <pic:blipFill>
                    <a:blip r:embed="rId13">
                      <a:extLst>
                        <a:ext uri="{28A0092B-C50C-407E-A947-70E740481C1C}">
                          <a14:useLocalDpi xmlns:a14="http://schemas.microsoft.com/office/drawing/2010/main" val="0"/>
                        </a:ext>
                      </a:extLst>
                    </a:blip>
                    <a:stretch>
                      <a:fillRect/>
                    </a:stretch>
                  </pic:blipFill>
                  <pic:spPr>
                    <a:xfrm>
                      <a:off x="0" y="0"/>
                      <a:ext cx="5943600" cy="2219325"/>
                    </a:xfrm>
                    <a:prstGeom prst="rect">
                      <a:avLst/>
                    </a:prstGeom>
                  </pic:spPr>
                </pic:pic>
              </a:graphicData>
            </a:graphic>
          </wp:inline>
        </w:drawing>
      </w:r>
    </w:p>
    <w:p w:rsidR="00D23576" w:rsidRPr="00FE1C37" w:rsidRDefault="00D23576" w:rsidP="00D23576">
      <w:pPr>
        <w:pStyle w:val="Caption"/>
        <w:jc w:val="center"/>
        <w:rPr>
          <w:color w:val="000000" w:themeColor="text1"/>
        </w:rPr>
      </w:pPr>
      <w:r>
        <w:t xml:space="preserve">Figure </w:t>
      </w:r>
      <w:fldSimple w:instr=" SEQ Figure \* ARABIC ">
        <w:r w:rsidR="00CB5432">
          <w:rPr>
            <w:noProof/>
          </w:rPr>
          <w:t>3</w:t>
        </w:r>
      </w:fldSimple>
      <w:r>
        <w:t>. View of Winchester, Va., from fort on the hill N.E. of the town/EF. 1862. Library of Congress</w:t>
      </w:r>
    </w:p>
    <w:p w:rsidR="00470BC9" w:rsidRDefault="00EA23B0" w:rsidP="00470BC9">
      <w:pPr>
        <w:spacing w:line="480" w:lineRule="auto"/>
        <w:ind w:firstLine="720"/>
        <w:rPr>
          <w:color w:val="000000" w:themeColor="text1"/>
        </w:rPr>
      </w:pPr>
      <w:r w:rsidRPr="00FE1C37">
        <w:rPr>
          <w:color w:val="000000" w:themeColor="text1"/>
        </w:rPr>
        <w:t>Sharp left</w:t>
      </w:r>
      <w:r w:rsidR="00842BAA" w:rsidRPr="00FE1C37">
        <w:rPr>
          <w:color w:val="000000" w:themeColor="text1"/>
        </w:rPr>
        <w:t xml:space="preserve"> Shenandoah Valley traditions</w:t>
      </w:r>
      <w:r w:rsidRPr="00FE1C37">
        <w:rPr>
          <w:color w:val="000000" w:themeColor="text1"/>
        </w:rPr>
        <w:t xml:space="preserve"> to train as a silversmith in Baltimore, Maryland. </w:t>
      </w:r>
      <w:r w:rsidR="00842BAA" w:rsidRPr="00FE1C37">
        <w:rPr>
          <w:color w:val="000000" w:themeColor="text1"/>
        </w:rPr>
        <w:t xml:space="preserve">Sharp would have trained sometime between 1850 and 1857. During this time, the Baltimore silver scene included silversmiths such as Samuel Kirk and George Aiken. Sharp also apprenticed in Baltimore when the city’s silver gained national influence. The rococo revival </w:t>
      </w:r>
      <w:r w:rsidR="00842BAA" w:rsidRPr="00FE1C37">
        <w:rPr>
          <w:color w:val="000000" w:themeColor="text1"/>
        </w:rPr>
        <w:lastRenderedPageBreak/>
        <w:t>style rose to popularity, and Baltimore silversmiths relied heavily on the repoussé technique to decorate their pieces.</w:t>
      </w:r>
      <w:r w:rsidR="00842BAA" w:rsidRPr="00FE1C37">
        <w:rPr>
          <w:rStyle w:val="FootnoteReference"/>
          <w:color w:val="000000" w:themeColor="text1"/>
        </w:rPr>
        <w:footnoteReference w:id="6"/>
      </w:r>
      <w:r w:rsidR="00842BAA" w:rsidRPr="00FE1C37">
        <w:rPr>
          <w:color w:val="000000" w:themeColor="text1"/>
        </w:rPr>
        <w:t xml:space="preserve"> Past scholarship has emphasized the influence of Baltimore silver in the nineteenth century and its influence on Philadelphia silversmiths and southern silver markets.</w:t>
      </w:r>
      <w:r w:rsidR="00842BAA" w:rsidRPr="00FE1C37">
        <w:rPr>
          <w:rStyle w:val="FootnoteReference"/>
          <w:color w:val="000000" w:themeColor="text1"/>
        </w:rPr>
        <w:footnoteReference w:id="7"/>
      </w:r>
      <w:r w:rsidR="00842BAA" w:rsidRPr="00FE1C37">
        <w:rPr>
          <w:color w:val="000000" w:themeColor="text1"/>
        </w:rPr>
        <w:t xml:space="preserve"> </w:t>
      </w:r>
      <w:r w:rsidRPr="00FE1C37">
        <w:rPr>
          <w:color w:val="000000" w:themeColor="text1"/>
        </w:rPr>
        <w:t>He trained under silversmith Robert Brown. Brown operated his own shop from 1824 to 1849, then went into business with his son, from 1849 to 1852. His son left the business, and Brown continued to work as a silversmith until 1880.</w:t>
      </w:r>
      <w:r w:rsidRPr="00FE1C37">
        <w:rPr>
          <w:rStyle w:val="FootnoteReference"/>
          <w:color w:val="000000" w:themeColor="text1"/>
        </w:rPr>
        <w:footnoteReference w:id="8"/>
      </w:r>
      <w:r w:rsidRPr="00FE1C37">
        <w:rPr>
          <w:color w:val="000000" w:themeColor="text1"/>
        </w:rPr>
        <w:t xml:space="preserve"> Upon the</w:t>
      </w:r>
      <w:r w:rsidR="005679AC" w:rsidRPr="00FE1C37">
        <w:rPr>
          <w:color w:val="000000" w:themeColor="text1"/>
        </w:rPr>
        <w:t xml:space="preserve"> completion</w:t>
      </w:r>
      <w:r w:rsidRPr="00FE1C37">
        <w:rPr>
          <w:color w:val="000000" w:themeColor="text1"/>
        </w:rPr>
        <w:t xml:space="preserve"> of his training, Sharp returned to Virginia for a short period of time before moving to Danville, Kentucky.</w:t>
      </w:r>
    </w:p>
    <w:p w:rsidR="00D23576" w:rsidRDefault="00470BC9" w:rsidP="00C46A7E">
      <w:pPr>
        <w:spacing w:line="480" w:lineRule="auto"/>
        <w:ind w:firstLine="720"/>
        <w:rPr>
          <w:color w:val="000000" w:themeColor="text1"/>
        </w:rPr>
      </w:pPr>
      <w:r w:rsidRPr="00FE1C37">
        <w:rPr>
          <w:color w:val="000000" w:themeColor="text1"/>
        </w:rPr>
        <w:t>According to the 1860 Census, Sharp lived in Danville with the Barbee family.</w:t>
      </w:r>
      <w:r w:rsidRPr="00FE1C37">
        <w:rPr>
          <w:rStyle w:val="FootnoteReference"/>
          <w:color w:val="000000" w:themeColor="text1"/>
        </w:rPr>
        <w:footnoteReference w:id="9"/>
      </w:r>
      <w:r w:rsidRPr="00FE1C37">
        <w:rPr>
          <w:color w:val="000000" w:themeColor="text1"/>
        </w:rPr>
        <w:t xml:space="preserve"> Sharp moved to Danville in 1857 after purchasing the silver shop formerly owned by T.R.J. Ayres.</w:t>
      </w:r>
      <w:r w:rsidRPr="00FE1C37">
        <w:rPr>
          <w:rStyle w:val="FootnoteReference"/>
          <w:color w:val="000000" w:themeColor="text1"/>
        </w:rPr>
        <w:footnoteReference w:id="10"/>
      </w:r>
      <w:r w:rsidRPr="00FE1C37">
        <w:rPr>
          <w:color w:val="000000" w:themeColor="text1"/>
        </w:rPr>
        <w:t xml:space="preserve"> It was during his time in Danville that he made the beaker i</w:t>
      </w:r>
      <w:r w:rsidR="00D76981" w:rsidRPr="00FE1C37">
        <w:rPr>
          <w:color w:val="000000" w:themeColor="text1"/>
        </w:rPr>
        <w:t>n</w:t>
      </w:r>
      <w:r w:rsidRPr="00FE1C37">
        <w:rPr>
          <w:color w:val="000000" w:themeColor="text1"/>
        </w:rPr>
        <w:t xml:space="preserve"> MESDA’s collection. Three years after Ayres sold his shop to Sharp, he returned to Danville. Ayres did not approve of </w:t>
      </w:r>
      <w:proofErr w:type="gramStart"/>
      <w:r w:rsidRPr="00FE1C37">
        <w:rPr>
          <w:color w:val="000000" w:themeColor="text1"/>
        </w:rPr>
        <w:t>Sharp</w:t>
      </w:r>
      <w:proofErr w:type="gramEnd"/>
      <w:r w:rsidRPr="00FE1C37">
        <w:rPr>
          <w:color w:val="000000" w:themeColor="text1"/>
        </w:rPr>
        <w:t xml:space="preserve"> continuing the silversmith shop and acting as though he was his successor. Ayres ran newspaper advertisements against Sharp, but ultimately left the state again.</w:t>
      </w:r>
      <w:r w:rsidR="00DF7F52" w:rsidRPr="00FE1C37">
        <w:rPr>
          <w:rStyle w:val="FootnoteReference"/>
          <w:color w:val="000000" w:themeColor="text1"/>
        </w:rPr>
        <w:footnoteReference w:id="11"/>
      </w:r>
      <w:r w:rsidR="00BD7997" w:rsidRPr="00FE1C37">
        <w:rPr>
          <w:color w:val="000000" w:themeColor="text1"/>
        </w:rPr>
        <w:t xml:space="preserve"> </w:t>
      </w:r>
      <w:r w:rsidRPr="00FE1C37">
        <w:rPr>
          <w:color w:val="000000" w:themeColor="text1"/>
        </w:rPr>
        <w:t>During his time in Kentucky, Sharp married a local woman, Anna Young. The two started their family in Danville as well.</w:t>
      </w:r>
    </w:p>
    <w:p w:rsidR="00C46A7E" w:rsidRDefault="00C46A7E" w:rsidP="00C46A7E">
      <w:pPr>
        <w:keepNext/>
        <w:jc w:val="center"/>
      </w:pPr>
      <w:r>
        <w:rPr>
          <w:noProof/>
          <w:color w:val="000000" w:themeColor="text1"/>
        </w:rPr>
        <w:lastRenderedPageBreak/>
        <mc:AlternateContent>
          <mc:Choice Requires="wps">
            <w:drawing>
              <wp:anchor distT="0" distB="0" distL="114300" distR="114300" simplePos="0" relativeHeight="251667456" behindDoc="0" locked="0" layoutInCell="1" allowOverlap="1" wp14:anchorId="361AAD46" wp14:editId="387630DE">
                <wp:simplePos x="0" y="0"/>
                <wp:positionH relativeFrom="column">
                  <wp:posOffset>3990109</wp:posOffset>
                </wp:positionH>
                <wp:positionV relativeFrom="paragraph">
                  <wp:posOffset>1320338</wp:posOffset>
                </wp:positionV>
                <wp:extent cx="324228" cy="473826"/>
                <wp:effectExtent l="12700" t="12700" r="31750" b="21590"/>
                <wp:wrapNone/>
                <wp:docPr id="27" name="Freeform 27"/>
                <wp:cNvGraphicFramePr/>
                <a:graphic xmlns:a="http://schemas.openxmlformats.org/drawingml/2006/main">
                  <a:graphicData uri="http://schemas.microsoft.com/office/word/2010/wordprocessingShape">
                    <wps:wsp>
                      <wps:cNvSpPr/>
                      <wps:spPr>
                        <a:xfrm>
                          <a:off x="0" y="0"/>
                          <a:ext cx="324228" cy="473826"/>
                        </a:xfrm>
                        <a:custGeom>
                          <a:avLst/>
                          <a:gdLst>
                            <a:gd name="connsiteX0" fmla="*/ 0 w 324228"/>
                            <a:gd name="connsiteY0" fmla="*/ 0 h 473826"/>
                            <a:gd name="connsiteX1" fmla="*/ 41564 w 324228"/>
                            <a:gd name="connsiteY1" fmla="*/ 33251 h 473826"/>
                            <a:gd name="connsiteX2" fmla="*/ 58189 w 324228"/>
                            <a:gd name="connsiteY2" fmla="*/ 49877 h 473826"/>
                            <a:gd name="connsiteX3" fmla="*/ 74815 w 324228"/>
                            <a:gd name="connsiteY3" fmla="*/ 99753 h 473826"/>
                            <a:gd name="connsiteX4" fmla="*/ 91440 w 324228"/>
                            <a:gd name="connsiteY4" fmla="*/ 149629 h 473826"/>
                            <a:gd name="connsiteX5" fmla="*/ 99753 w 324228"/>
                            <a:gd name="connsiteY5" fmla="*/ 174567 h 473826"/>
                            <a:gd name="connsiteX6" fmla="*/ 133004 w 324228"/>
                            <a:gd name="connsiteY6" fmla="*/ 207818 h 473826"/>
                            <a:gd name="connsiteX7" fmla="*/ 149629 w 324228"/>
                            <a:gd name="connsiteY7" fmla="*/ 224444 h 473826"/>
                            <a:gd name="connsiteX8" fmla="*/ 199506 w 324228"/>
                            <a:gd name="connsiteY8" fmla="*/ 257695 h 473826"/>
                            <a:gd name="connsiteX9" fmla="*/ 224444 w 324228"/>
                            <a:gd name="connsiteY9" fmla="*/ 274320 h 473826"/>
                            <a:gd name="connsiteX10" fmla="*/ 241069 w 324228"/>
                            <a:gd name="connsiteY10" fmla="*/ 290946 h 473826"/>
                            <a:gd name="connsiteX11" fmla="*/ 257695 w 324228"/>
                            <a:gd name="connsiteY11" fmla="*/ 349135 h 473826"/>
                            <a:gd name="connsiteX12" fmla="*/ 290946 w 324228"/>
                            <a:gd name="connsiteY12" fmla="*/ 390698 h 473826"/>
                            <a:gd name="connsiteX13" fmla="*/ 307571 w 324228"/>
                            <a:gd name="connsiteY13" fmla="*/ 440575 h 473826"/>
                            <a:gd name="connsiteX14" fmla="*/ 324196 w 324228"/>
                            <a:gd name="connsiteY14" fmla="*/ 473826 h 47382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324228" h="473826">
                              <a:moveTo>
                                <a:pt x="0" y="0"/>
                              </a:moveTo>
                              <a:cubicBezTo>
                                <a:pt x="13855" y="11084"/>
                                <a:pt x="28093" y="21704"/>
                                <a:pt x="41564" y="33251"/>
                              </a:cubicBezTo>
                              <a:cubicBezTo>
                                <a:pt x="47515" y="38352"/>
                                <a:pt x="54684" y="42867"/>
                                <a:pt x="58189" y="49877"/>
                              </a:cubicBezTo>
                              <a:cubicBezTo>
                                <a:pt x="66026" y="65552"/>
                                <a:pt x="69273" y="83128"/>
                                <a:pt x="74815" y="99753"/>
                              </a:cubicBezTo>
                              <a:lnTo>
                                <a:pt x="91440" y="149629"/>
                              </a:lnTo>
                              <a:cubicBezTo>
                                <a:pt x="94211" y="157942"/>
                                <a:pt x="93557" y="168371"/>
                                <a:pt x="99753" y="174567"/>
                              </a:cubicBezTo>
                              <a:lnTo>
                                <a:pt x="133004" y="207818"/>
                              </a:lnTo>
                              <a:cubicBezTo>
                                <a:pt x="138546" y="213360"/>
                                <a:pt x="143108" y="220097"/>
                                <a:pt x="149629" y="224444"/>
                              </a:cubicBezTo>
                              <a:lnTo>
                                <a:pt x="199506" y="257695"/>
                              </a:lnTo>
                              <a:cubicBezTo>
                                <a:pt x="207819" y="263237"/>
                                <a:pt x="217380" y="267255"/>
                                <a:pt x="224444" y="274320"/>
                              </a:cubicBezTo>
                              <a:lnTo>
                                <a:pt x="241069" y="290946"/>
                              </a:lnTo>
                              <a:cubicBezTo>
                                <a:pt x="243733" y="301601"/>
                                <a:pt x="251732" y="337208"/>
                                <a:pt x="257695" y="349135"/>
                              </a:cubicBezTo>
                              <a:cubicBezTo>
                                <a:pt x="268182" y="370110"/>
                                <a:pt x="275481" y="375234"/>
                                <a:pt x="290946" y="390698"/>
                              </a:cubicBezTo>
                              <a:cubicBezTo>
                                <a:pt x="296488" y="407324"/>
                                <a:pt x="297850" y="425993"/>
                                <a:pt x="307571" y="440575"/>
                              </a:cubicBezTo>
                              <a:cubicBezTo>
                                <a:pt x="325733" y="467819"/>
                                <a:pt x="324196" y="455522"/>
                                <a:pt x="324196" y="473826"/>
                              </a:cubicBezTo>
                            </a:path>
                          </a:pathLst>
                        </a:cu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3B34C1C" id="Freeform 27" o:spid="_x0000_s1026" style="position:absolute;margin-left:314.2pt;margin-top:103.95pt;width:25.55pt;height:37.3pt;z-index:251667456;visibility:visible;mso-wrap-style:square;mso-wrap-distance-left:9pt;mso-wrap-distance-top:0;mso-wrap-distance-right:9pt;mso-wrap-distance-bottom:0;mso-position-horizontal:absolute;mso-position-horizontal-relative:text;mso-position-vertical:absolute;mso-position-vertical-relative:text;v-text-anchor:middle" coordsize="324228,4738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" path="m,c13855,11084,28093,21704,41564,33251v5951,5101,13120,9616,16625,16626c66026,65552,69273,83128,74815,99753r16625,49876c94211,157942,93557,168371,99753,174567r33251,33251c138546,213360,143108,220097,149629,224444r49877,33251c207819,263237,217380,267255,224444,274320r16625,16626c243733,301601,251732,337208,257695,349135v10487,20975,17786,26099,33251,41563c296488,407324,297850,425993,307571,440575v18162,27244,16625,14947,16625,33251e" filled="f" strokecolor="red" strokeweight="3pt">
                <v:stroke joinstyle="miter"/>
                <v:path arrowok="t" o:connecttype="custom" o:connectlocs="0,0;41564,33251;58189,49877;74815,99753;91440,149629;99753,174567;133004,207818;149629,224444;199506,257695;224444,274320;241069,290946;257695,349135;290946,390698;307571,440575;324196,473826" o:connectangles="0,0,0,0,0,0,0,0,0,0,0,0,0,0,0"/>
              </v:shape>
            </w:pict>
          </mc:Fallback>
        </mc:AlternateContent>
      </w:r>
      <w:r>
        <w:rPr>
          <w:noProof/>
          <w:color w:val="000000" w:themeColor="text1"/>
        </w:rPr>
        <mc:AlternateContent>
          <mc:Choice Requires="wps">
            <w:drawing>
              <wp:anchor distT="0" distB="0" distL="114300" distR="114300" simplePos="0" relativeHeight="251666432" behindDoc="0" locked="0" layoutInCell="1" allowOverlap="1" wp14:anchorId="293D97B5" wp14:editId="3AF1B32D">
                <wp:simplePos x="0" y="0"/>
                <wp:positionH relativeFrom="column">
                  <wp:posOffset>3723401</wp:posOffset>
                </wp:positionH>
                <wp:positionV relativeFrom="paragraph">
                  <wp:posOffset>1303713</wp:posOffset>
                </wp:positionV>
                <wp:extent cx="195642" cy="756458"/>
                <wp:effectExtent l="12700" t="0" r="20320" b="18415"/>
                <wp:wrapNone/>
                <wp:docPr id="26" name="Freeform 26"/>
                <wp:cNvGraphicFramePr/>
                <a:graphic xmlns:a="http://schemas.openxmlformats.org/drawingml/2006/main">
                  <a:graphicData uri="http://schemas.microsoft.com/office/word/2010/wordprocessingShape">
                    <wps:wsp>
                      <wps:cNvSpPr/>
                      <wps:spPr>
                        <a:xfrm>
                          <a:off x="0" y="0"/>
                          <a:ext cx="195642" cy="756458"/>
                        </a:xfrm>
                        <a:custGeom>
                          <a:avLst/>
                          <a:gdLst>
                            <a:gd name="connsiteX0" fmla="*/ 175268 w 195642"/>
                            <a:gd name="connsiteY0" fmla="*/ 0 h 756458"/>
                            <a:gd name="connsiteX1" fmla="*/ 183581 w 195642"/>
                            <a:gd name="connsiteY1" fmla="*/ 241069 h 756458"/>
                            <a:gd name="connsiteX2" fmla="*/ 150330 w 195642"/>
                            <a:gd name="connsiteY2" fmla="*/ 307571 h 756458"/>
                            <a:gd name="connsiteX3" fmla="*/ 117079 w 195642"/>
                            <a:gd name="connsiteY3" fmla="*/ 357447 h 756458"/>
                            <a:gd name="connsiteX4" fmla="*/ 100454 w 195642"/>
                            <a:gd name="connsiteY4" fmla="*/ 382385 h 756458"/>
                            <a:gd name="connsiteX5" fmla="*/ 83828 w 195642"/>
                            <a:gd name="connsiteY5" fmla="*/ 432262 h 756458"/>
                            <a:gd name="connsiteX6" fmla="*/ 75515 w 195642"/>
                            <a:gd name="connsiteY6" fmla="*/ 457200 h 756458"/>
                            <a:gd name="connsiteX7" fmla="*/ 58890 w 195642"/>
                            <a:gd name="connsiteY7" fmla="*/ 482138 h 756458"/>
                            <a:gd name="connsiteX8" fmla="*/ 42264 w 195642"/>
                            <a:gd name="connsiteY8" fmla="*/ 532014 h 756458"/>
                            <a:gd name="connsiteX9" fmla="*/ 33952 w 195642"/>
                            <a:gd name="connsiteY9" fmla="*/ 556952 h 756458"/>
                            <a:gd name="connsiteX10" fmla="*/ 25639 w 195642"/>
                            <a:gd name="connsiteY10" fmla="*/ 581891 h 756458"/>
                            <a:gd name="connsiteX11" fmla="*/ 17326 w 195642"/>
                            <a:gd name="connsiteY11" fmla="*/ 615142 h 756458"/>
                            <a:gd name="connsiteX12" fmla="*/ 701 w 195642"/>
                            <a:gd name="connsiteY12" fmla="*/ 689956 h 756458"/>
                            <a:gd name="connsiteX13" fmla="*/ 701 w 195642"/>
                            <a:gd name="connsiteY13" fmla="*/ 756458 h 75645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195642" h="756458">
                              <a:moveTo>
                                <a:pt x="175268" y="0"/>
                              </a:moveTo>
                              <a:cubicBezTo>
                                <a:pt x="200131" y="111881"/>
                                <a:pt x="201423" y="86440"/>
                                <a:pt x="183581" y="241069"/>
                              </a:cubicBezTo>
                              <a:cubicBezTo>
                                <a:pt x="176290" y="304253"/>
                                <a:pt x="174063" y="275926"/>
                                <a:pt x="150330" y="307571"/>
                              </a:cubicBezTo>
                              <a:cubicBezTo>
                                <a:pt x="138341" y="323556"/>
                                <a:pt x="128163" y="340822"/>
                                <a:pt x="117079" y="357447"/>
                              </a:cubicBezTo>
                              <a:cubicBezTo>
                                <a:pt x="111537" y="365760"/>
                                <a:pt x="103613" y="372907"/>
                                <a:pt x="100454" y="382385"/>
                              </a:cubicBezTo>
                              <a:lnTo>
                                <a:pt x="83828" y="432262"/>
                              </a:lnTo>
                              <a:cubicBezTo>
                                <a:pt x="81057" y="440575"/>
                                <a:pt x="80375" y="449909"/>
                                <a:pt x="75515" y="457200"/>
                              </a:cubicBezTo>
                              <a:cubicBezTo>
                                <a:pt x="69973" y="465513"/>
                                <a:pt x="62948" y="473009"/>
                                <a:pt x="58890" y="482138"/>
                              </a:cubicBezTo>
                              <a:cubicBezTo>
                                <a:pt x="51772" y="498152"/>
                                <a:pt x="47806" y="515389"/>
                                <a:pt x="42264" y="532014"/>
                              </a:cubicBezTo>
                              <a:lnTo>
                                <a:pt x="33952" y="556952"/>
                              </a:lnTo>
                              <a:cubicBezTo>
                                <a:pt x="31181" y="565265"/>
                                <a:pt x="27764" y="573390"/>
                                <a:pt x="25639" y="581891"/>
                              </a:cubicBezTo>
                              <a:cubicBezTo>
                                <a:pt x="22868" y="592975"/>
                                <a:pt x="20465" y="604157"/>
                                <a:pt x="17326" y="615142"/>
                              </a:cubicBezTo>
                              <a:cubicBezTo>
                                <a:pt x="6898" y="651639"/>
                                <a:pt x="4272" y="639959"/>
                                <a:pt x="701" y="689956"/>
                              </a:cubicBezTo>
                              <a:cubicBezTo>
                                <a:pt x="-878" y="712067"/>
                                <a:pt x="701" y="734291"/>
                                <a:pt x="701" y="756458"/>
                              </a:cubicBezTo>
                            </a:path>
                          </a:pathLst>
                        </a:cu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CE6F40D" id="Freeform 26" o:spid="_x0000_s1026" style="position:absolute;margin-left:293.2pt;margin-top:102.65pt;width:15.4pt;height:59.55pt;z-index:251666432;visibility:visible;mso-wrap-style:square;mso-wrap-distance-left:9pt;mso-wrap-distance-top:0;mso-wrap-distance-right:9pt;mso-wrap-distance-bottom:0;mso-position-horizontal:absolute;mso-position-horizontal-relative:text;mso-position-vertical:absolute;mso-position-vertical-relative:text;v-text-anchor:middle" coordsize="195642,7564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" path="m175268,v24863,111881,26155,86440,8313,241069c176290,304253,174063,275926,150330,307571v-11989,15985,-22167,33251,-33251,49876c111537,365760,103613,372907,100454,382385l83828,432262v-2771,8313,-3453,17647,-8313,24938c69973,465513,62948,473009,58890,482138v-7118,16014,-11084,33251,-16626,49876l33952,556952v-2771,8313,-6188,16438,-8313,24939c22868,592975,20465,604157,17326,615142,6898,651639,4272,639959,701,689956v-1579,22111,,44335,,66502e" filled="f" strokecolor="red" strokeweight="3pt">
                <v:stroke joinstyle="miter"/>
                <v:path arrowok="t" o:connecttype="custom" o:connectlocs="175268,0;183581,241069;150330,307571;117079,357447;100454,382385;83828,432262;75515,457200;58890,482138;42264,532014;33952,556952;25639,581891;17326,615142;701,689956;701,756458" o:connectangles="0,0,0,0,0,0,0,0,0,0,0,0,0,0"/>
              </v:shape>
            </w:pict>
          </mc:Fallback>
        </mc:AlternateContent>
      </w:r>
      <w:r>
        <w:rPr>
          <w:noProof/>
          <w:color w:val="000000" w:themeColor="text1"/>
        </w:rPr>
        <mc:AlternateContent>
          <mc:Choice Requires="wps">
            <w:drawing>
              <wp:anchor distT="0" distB="0" distL="114300" distR="114300" simplePos="0" relativeHeight="251665408" behindDoc="0" locked="0" layoutInCell="1" allowOverlap="1" wp14:anchorId="65739691" wp14:editId="1E6434FC">
                <wp:simplePos x="0" y="0"/>
                <wp:positionH relativeFrom="column">
                  <wp:posOffset>3391593</wp:posOffset>
                </wp:positionH>
                <wp:positionV relativeFrom="paragraph">
                  <wp:posOffset>1287087</wp:posOffset>
                </wp:positionV>
                <wp:extent cx="423949" cy="182902"/>
                <wp:effectExtent l="12700" t="12700" r="20955" b="20320"/>
                <wp:wrapNone/>
                <wp:docPr id="25" name="Freeform 25"/>
                <wp:cNvGraphicFramePr/>
                <a:graphic xmlns:a="http://schemas.openxmlformats.org/drawingml/2006/main">
                  <a:graphicData uri="http://schemas.microsoft.com/office/word/2010/wordprocessingShape">
                    <wps:wsp>
                      <wps:cNvSpPr/>
                      <wps:spPr>
                        <a:xfrm>
                          <a:off x="0" y="0"/>
                          <a:ext cx="423949" cy="182902"/>
                        </a:xfrm>
                        <a:custGeom>
                          <a:avLst/>
                          <a:gdLst>
                            <a:gd name="connsiteX0" fmla="*/ 423949 w 423949"/>
                            <a:gd name="connsiteY0" fmla="*/ 0 h 182902"/>
                            <a:gd name="connsiteX1" fmla="*/ 340822 w 423949"/>
                            <a:gd name="connsiteY1" fmla="*/ 41564 h 182902"/>
                            <a:gd name="connsiteX2" fmla="*/ 315883 w 423949"/>
                            <a:gd name="connsiteY2" fmla="*/ 58189 h 182902"/>
                            <a:gd name="connsiteX3" fmla="*/ 266007 w 423949"/>
                            <a:gd name="connsiteY3" fmla="*/ 74815 h 182902"/>
                            <a:gd name="connsiteX4" fmla="*/ 241069 w 423949"/>
                            <a:gd name="connsiteY4" fmla="*/ 83128 h 182902"/>
                            <a:gd name="connsiteX5" fmla="*/ 166254 w 423949"/>
                            <a:gd name="connsiteY5" fmla="*/ 99753 h 182902"/>
                            <a:gd name="connsiteX6" fmla="*/ 116378 w 423949"/>
                            <a:gd name="connsiteY6" fmla="*/ 116378 h 182902"/>
                            <a:gd name="connsiteX7" fmla="*/ 91440 w 423949"/>
                            <a:gd name="connsiteY7" fmla="*/ 133004 h 182902"/>
                            <a:gd name="connsiteX8" fmla="*/ 74814 w 423949"/>
                            <a:gd name="connsiteY8" fmla="*/ 149629 h 182902"/>
                            <a:gd name="connsiteX9" fmla="*/ 49876 w 423949"/>
                            <a:gd name="connsiteY9" fmla="*/ 157942 h 182902"/>
                            <a:gd name="connsiteX10" fmla="*/ 33251 w 423949"/>
                            <a:gd name="connsiteY10" fmla="*/ 174568 h 182902"/>
                            <a:gd name="connsiteX11" fmla="*/ 0 w 423949"/>
                            <a:gd name="connsiteY11" fmla="*/ 182880 h 18290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423949" h="182902">
                              <a:moveTo>
                                <a:pt x="423949" y="0"/>
                              </a:moveTo>
                              <a:cubicBezTo>
                                <a:pt x="396240" y="13855"/>
                                <a:pt x="368099" y="26877"/>
                                <a:pt x="340822" y="41564"/>
                              </a:cubicBezTo>
                              <a:cubicBezTo>
                                <a:pt x="332025" y="46301"/>
                                <a:pt x="325013" y="54131"/>
                                <a:pt x="315883" y="58189"/>
                              </a:cubicBezTo>
                              <a:cubicBezTo>
                                <a:pt x="299869" y="65306"/>
                                <a:pt x="282632" y="69273"/>
                                <a:pt x="266007" y="74815"/>
                              </a:cubicBezTo>
                              <a:cubicBezTo>
                                <a:pt x="257694" y="77586"/>
                                <a:pt x="249661" y="81410"/>
                                <a:pt x="241069" y="83128"/>
                              </a:cubicBezTo>
                              <a:cubicBezTo>
                                <a:pt x="217328" y="87876"/>
                                <a:pt x="189741" y="92707"/>
                                <a:pt x="166254" y="99753"/>
                              </a:cubicBezTo>
                              <a:cubicBezTo>
                                <a:pt x="149468" y="104789"/>
                                <a:pt x="116378" y="116378"/>
                                <a:pt x="116378" y="116378"/>
                              </a:cubicBezTo>
                              <a:cubicBezTo>
                                <a:pt x="108065" y="121920"/>
                                <a:pt x="99241" y="126763"/>
                                <a:pt x="91440" y="133004"/>
                              </a:cubicBezTo>
                              <a:cubicBezTo>
                                <a:pt x="85320" y="137900"/>
                                <a:pt x="81534" y="145597"/>
                                <a:pt x="74814" y="149629"/>
                              </a:cubicBezTo>
                              <a:cubicBezTo>
                                <a:pt x="67300" y="154137"/>
                                <a:pt x="58189" y="155171"/>
                                <a:pt x="49876" y="157942"/>
                              </a:cubicBezTo>
                              <a:cubicBezTo>
                                <a:pt x="44334" y="163484"/>
                                <a:pt x="39971" y="170536"/>
                                <a:pt x="33251" y="174568"/>
                              </a:cubicBezTo>
                              <a:cubicBezTo>
                                <a:pt x="17937" y="183756"/>
                                <a:pt x="13200" y="182880"/>
                                <a:pt x="0" y="182880"/>
                              </a:cubicBezTo>
                            </a:path>
                          </a:pathLst>
                        </a:cu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9131D8D" id="Freeform 25" o:spid="_x0000_s1026" style="position:absolute;margin-left:267.05pt;margin-top:101.35pt;width:33.4pt;height:14.4pt;z-index:251665408;visibility:visible;mso-wrap-style:square;mso-wrap-distance-left:9pt;mso-wrap-distance-top:0;mso-wrap-distance-right:9pt;mso-wrap-distance-bottom:0;mso-position-horizontal:absolute;mso-position-horizontal-relative:text;mso-position-vertical:absolute;mso-position-vertical-relative:text;v-text-anchor:middle" coordsize="423949,1829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" path="m423949,c396240,13855,368099,26877,340822,41564v-8797,4737,-15809,12567,-24939,16625c299869,65306,282632,69273,266007,74815v-8313,2771,-16346,6595,-24938,8313c217328,87876,189741,92707,166254,99753v-16786,5036,-49876,16625,-49876,16625c108065,121920,99241,126763,91440,133004v-6120,4896,-9906,12593,-16626,16625c67300,154137,58189,155171,49876,157942v-5542,5542,-9905,12594,-16625,16626c17937,183756,13200,182880,,182880e" filled="f" strokecolor="red" strokeweight="3pt">
                <v:stroke joinstyle="miter"/>
                <v:path arrowok="t" o:connecttype="custom" o:connectlocs="423949,0;340822,41564;315883,58189;266007,74815;241069,83128;166254,99753;116378,116378;91440,133004;74814,149629;49876,157942;33251,174568;0,182880" o:connectangles="0,0,0,0,0,0,0,0,0,0,0,0"/>
              </v:shape>
            </w:pict>
          </mc:Fallback>
        </mc:AlternateContent>
      </w:r>
      <w:r>
        <w:rPr>
          <w:noProof/>
          <w:color w:val="000000" w:themeColor="text1"/>
        </w:rPr>
        <mc:AlternateContent>
          <mc:Choice Requires="wps">
            <w:drawing>
              <wp:anchor distT="0" distB="0" distL="114300" distR="114300" simplePos="0" relativeHeight="251664384" behindDoc="0" locked="0" layoutInCell="1" allowOverlap="1" wp14:anchorId="05516824" wp14:editId="1F14D039">
                <wp:simplePos x="0" y="0"/>
                <wp:positionH relativeFrom="column">
                  <wp:posOffset>3898669</wp:posOffset>
                </wp:positionH>
                <wp:positionV relativeFrom="paragraph">
                  <wp:posOffset>1245524</wp:posOffset>
                </wp:positionV>
                <wp:extent cx="748146" cy="166254"/>
                <wp:effectExtent l="12700" t="12700" r="26670" b="24765"/>
                <wp:wrapNone/>
                <wp:docPr id="24" name="Freeform 24"/>
                <wp:cNvGraphicFramePr/>
                <a:graphic xmlns:a="http://schemas.openxmlformats.org/drawingml/2006/main">
                  <a:graphicData uri="http://schemas.microsoft.com/office/word/2010/wordprocessingShape">
                    <wps:wsp>
                      <wps:cNvSpPr/>
                      <wps:spPr>
                        <a:xfrm>
                          <a:off x="0" y="0"/>
                          <a:ext cx="748146" cy="166254"/>
                        </a:xfrm>
                        <a:custGeom>
                          <a:avLst/>
                          <a:gdLst>
                            <a:gd name="connsiteX0" fmla="*/ 0 w 748146"/>
                            <a:gd name="connsiteY0" fmla="*/ 0 h 166254"/>
                            <a:gd name="connsiteX1" fmla="*/ 41564 w 748146"/>
                            <a:gd name="connsiteY1" fmla="*/ 33251 h 166254"/>
                            <a:gd name="connsiteX2" fmla="*/ 91440 w 748146"/>
                            <a:gd name="connsiteY2" fmla="*/ 49876 h 166254"/>
                            <a:gd name="connsiteX3" fmla="*/ 191193 w 748146"/>
                            <a:gd name="connsiteY3" fmla="*/ 66501 h 166254"/>
                            <a:gd name="connsiteX4" fmla="*/ 274320 w 748146"/>
                            <a:gd name="connsiteY4" fmla="*/ 58189 h 166254"/>
                            <a:gd name="connsiteX5" fmla="*/ 307571 w 748146"/>
                            <a:gd name="connsiteY5" fmla="*/ 49876 h 166254"/>
                            <a:gd name="connsiteX6" fmla="*/ 349135 w 748146"/>
                            <a:gd name="connsiteY6" fmla="*/ 41563 h 166254"/>
                            <a:gd name="connsiteX7" fmla="*/ 382386 w 748146"/>
                            <a:gd name="connsiteY7" fmla="*/ 33251 h 166254"/>
                            <a:gd name="connsiteX8" fmla="*/ 432262 w 748146"/>
                            <a:gd name="connsiteY8" fmla="*/ 16625 h 166254"/>
                            <a:gd name="connsiteX9" fmla="*/ 523702 w 748146"/>
                            <a:gd name="connsiteY9" fmla="*/ 41563 h 166254"/>
                            <a:gd name="connsiteX10" fmla="*/ 590204 w 748146"/>
                            <a:gd name="connsiteY10" fmla="*/ 108065 h 166254"/>
                            <a:gd name="connsiteX11" fmla="*/ 606829 w 748146"/>
                            <a:gd name="connsiteY11" fmla="*/ 124691 h 166254"/>
                            <a:gd name="connsiteX12" fmla="*/ 681644 w 748146"/>
                            <a:gd name="connsiteY12" fmla="*/ 149629 h 166254"/>
                            <a:gd name="connsiteX13" fmla="*/ 739833 w 748146"/>
                            <a:gd name="connsiteY13" fmla="*/ 166254 h 166254"/>
                            <a:gd name="connsiteX14" fmla="*/ 748146 w 748146"/>
                            <a:gd name="connsiteY14" fmla="*/ 157941 h 16625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748146" h="166254">
                              <a:moveTo>
                                <a:pt x="0" y="0"/>
                              </a:moveTo>
                              <a:cubicBezTo>
                                <a:pt x="13855" y="11084"/>
                                <a:pt x="25988" y="24755"/>
                                <a:pt x="41564" y="33251"/>
                              </a:cubicBezTo>
                              <a:cubicBezTo>
                                <a:pt x="56949" y="41643"/>
                                <a:pt x="74815" y="44334"/>
                                <a:pt x="91440" y="49876"/>
                              </a:cubicBezTo>
                              <a:cubicBezTo>
                                <a:pt x="140185" y="66124"/>
                                <a:pt x="107661" y="57221"/>
                                <a:pt x="191193" y="66501"/>
                              </a:cubicBezTo>
                              <a:cubicBezTo>
                                <a:pt x="218902" y="63730"/>
                                <a:pt x="246753" y="62127"/>
                                <a:pt x="274320" y="58189"/>
                              </a:cubicBezTo>
                              <a:cubicBezTo>
                                <a:pt x="285630" y="56573"/>
                                <a:pt x="296418" y="52354"/>
                                <a:pt x="307571" y="49876"/>
                              </a:cubicBezTo>
                              <a:cubicBezTo>
                                <a:pt x="321364" y="46811"/>
                                <a:pt x="335342" y="44628"/>
                                <a:pt x="349135" y="41563"/>
                              </a:cubicBezTo>
                              <a:cubicBezTo>
                                <a:pt x="360288" y="39085"/>
                                <a:pt x="371443" y="36534"/>
                                <a:pt x="382386" y="33251"/>
                              </a:cubicBezTo>
                              <a:cubicBezTo>
                                <a:pt x="399172" y="28215"/>
                                <a:pt x="432262" y="16625"/>
                                <a:pt x="432262" y="16625"/>
                              </a:cubicBezTo>
                              <a:cubicBezTo>
                                <a:pt x="495542" y="37719"/>
                                <a:pt x="464954" y="29814"/>
                                <a:pt x="523702" y="41563"/>
                              </a:cubicBezTo>
                              <a:lnTo>
                                <a:pt x="590204" y="108065"/>
                              </a:lnTo>
                              <a:cubicBezTo>
                                <a:pt x="595746" y="113607"/>
                                <a:pt x="599394" y="122213"/>
                                <a:pt x="606829" y="124691"/>
                              </a:cubicBezTo>
                              <a:lnTo>
                                <a:pt x="681644" y="149629"/>
                              </a:lnTo>
                              <a:cubicBezTo>
                                <a:pt x="693401" y="153548"/>
                                <a:pt x="729399" y="166254"/>
                                <a:pt x="739833" y="166254"/>
                              </a:cubicBezTo>
                              <a:cubicBezTo>
                                <a:pt x="743752" y="166254"/>
                                <a:pt x="745375" y="160712"/>
                                <a:pt x="748146" y="157941"/>
                              </a:cubicBezTo>
                            </a:path>
                          </a:pathLst>
                        </a:cu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2A48500" id="Freeform 24" o:spid="_x0000_s1026" style="position:absolute;margin-left:307pt;margin-top:98.05pt;width:58.9pt;height:13.1pt;z-index:251664384;visibility:visible;mso-wrap-style:square;mso-wrap-distance-left:9pt;mso-wrap-distance-top:0;mso-wrap-distance-right:9pt;mso-wrap-distance-bottom:0;mso-position-horizontal:absolute;mso-position-horizontal-relative:text;mso-position-vertical:absolute;mso-position-vertical-relative:text;v-text-anchor:middle" coordsize="748146,166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" path="m,c13855,11084,25988,24755,41564,33251v15385,8392,33251,11083,49876,16625c140185,66124,107661,57221,191193,66501v27709,-2771,55560,-4374,83127,-8312c285630,56573,296418,52354,307571,49876v13793,-3065,27771,-5248,41564,-8313c360288,39085,371443,36534,382386,33251v16786,-5036,49876,-16626,49876,-16626c495542,37719,464954,29814,523702,41563r66502,66502c595746,113607,599394,122213,606829,124691r74815,24938c693401,153548,729399,166254,739833,166254v3919,,5542,-5542,8313,-8313e" filled="f" strokecolor="red" strokeweight="3pt">
                <v:stroke joinstyle="miter"/>
                <v:path arrowok="t" o:connecttype="custom" o:connectlocs="0,0;41564,33251;91440,49876;191193,66501;274320,58189;307571,49876;349135,41563;382386,33251;432262,16625;523702,41563;590204,108065;606829,124691;681644,149629;739833,166254;748146,157941" o:connectangles="0,0,0,0,0,0,0,0,0,0,0,0,0,0,0"/>
              </v:shape>
            </w:pict>
          </mc:Fallback>
        </mc:AlternateContent>
      </w:r>
      <w:r>
        <w:rPr>
          <w:noProof/>
          <w:color w:val="000000" w:themeColor="text1"/>
        </w:rPr>
        <mc:AlternateContent>
          <mc:Choice Requires="wps">
            <w:drawing>
              <wp:anchor distT="0" distB="0" distL="114300" distR="114300" simplePos="0" relativeHeight="251663360" behindDoc="0" locked="0" layoutInCell="1" allowOverlap="1" wp14:anchorId="7C84D573" wp14:editId="0EFD8634">
                <wp:simplePos x="0" y="0"/>
                <wp:positionH relativeFrom="column">
                  <wp:posOffset>3190968</wp:posOffset>
                </wp:positionH>
                <wp:positionV relativeFrom="paragraph">
                  <wp:posOffset>1187335</wp:posOffset>
                </wp:positionV>
                <wp:extent cx="649512" cy="66501"/>
                <wp:effectExtent l="12700" t="25400" r="11430" b="22860"/>
                <wp:wrapNone/>
                <wp:docPr id="23" name="Freeform 23"/>
                <wp:cNvGraphicFramePr/>
                <a:graphic xmlns:a="http://schemas.openxmlformats.org/drawingml/2006/main">
                  <a:graphicData uri="http://schemas.microsoft.com/office/word/2010/wordprocessingShape">
                    <wps:wsp>
                      <wps:cNvSpPr/>
                      <wps:spPr>
                        <a:xfrm>
                          <a:off x="0" y="0"/>
                          <a:ext cx="649512" cy="66501"/>
                        </a:xfrm>
                        <a:custGeom>
                          <a:avLst/>
                          <a:gdLst>
                            <a:gd name="connsiteX0" fmla="*/ 649512 w 649512"/>
                            <a:gd name="connsiteY0" fmla="*/ 66501 h 66501"/>
                            <a:gd name="connsiteX1" fmla="*/ 558072 w 649512"/>
                            <a:gd name="connsiteY1" fmla="*/ 58189 h 66501"/>
                            <a:gd name="connsiteX2" fmla="*/ 533134 w 649512"/>
                            <a:gd name="connsiteY2" fmla="*/ 49876 h 66501"/>
                            <a:gd name="connsiteX3" fmla="*/ 499883 w 649512"/>
                            <a:gd name="connsiteY3" fmla="*/ 41563 h 66501"/>
                            <a:gd name="connsiteX4" fmla="*/ 474945 w 649512"/>
                            <a:gd name="connsiteY4" fmla="*/ 33250 h 66501"/>
                            <a:gd name="connsiteX5" fmla="*/ 416756 w 649512"/>
                            <a:gd name="connsiteY5" fmla="*/ 24938 h 66501"/>
                            <a:gd name="connsiteX6" fmla="*/ 375192 w 649512"/>
                            <a:gd name="connsiteY6" fmla="*/ 16625 h 66501"/>
                            <a:gd name="connsiteX7" fmla="*/ 300377 w 649512"/>
                            <a:gd name="connsiteY7" fmla="*/ 8312 h 66501"/>
                            <a:gd name="connsiteX8" fmla="*/ 242188 w 649512"/>
                            <a:gd name="connsiteY8" fmla="*/ 0 h 66501"/>
                            <a:gd name="connsiteX9" fmla="*/ 59308 w 649512"/>
                            <a:gd name="connsiteY9" fmla="*/ 8312 h 66501"/>
                            <a:gd name="connsiteX10" fmla="*/ 34370 w 649512"/>
                            <a:gd name="connsiteY10" fmla="*/ 16625 h 6650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649512" h="66501">
                              <a:moveTo>
                                <a:pt x="649512" y="66501"/>
                              </a:moveTo>
                              <a:cubicBezTo>
                                <a:pt x="619032" y="63730"/>
                                <a:pt x="588370" y="62517"/>
                                <a:pt x="558072" y="58189"/>
                              </a:cubicBezTo>
                              <a:cubicBezTo>
                                <a:pt x="549398" y="56950"/>
                                <a:pt x="541559" y="52283"/>
                                <a:pt x="533134" y="49876"/>
                              </a:cubicBezTo>
                              <a:cubicBezTo>
                                <a:pt x="522149" y="46737"/>
                                <a:pt x="510868" y="44702"/>
                                <a:pt x="499883" y="41563"/>
                              </a:cubicBezTo>
                              <a:cubicBezTo>
                                <a:pt x="491458" y="39156"/>
                                <a:pt x="483537" y="34968"/>
                                <a:pt x="474945" y="33250"/>
                              </a:cubicBezTo>
                              <a:cubicBezTo>
                                <a:pt x="455732" y="29408"/>
                                <a:pt x="436083" y="28159"/>
                                <a:pt x="416756" y="24938"/>
                              </a:cubicBezTo>
                              <a:cubicBezTo>
                                <a:pt x="402819" y="22615"/>
                                <a:pt x="389179" y="18623"/>
                                <a:pt x="375192" y="16625"/>
                              </a:cubicBezTo>
                              <a:cubicBezTo>
                                <a:pt x="350352" y="13076"/>
                                <a:pt x="325275" y="11424"/>
                                <a:pt x="300377" y="8312"/>
                              </a:cubicBezTo>
                              <a:cubicBezTo>
                                <a:pt x="280935" y="5882"/>
                                <a:pt x="261584" y="2771"/>
                                <a:pt x="242188" y="0"/>
                              </a:cubicBezTo>
                              <a:cubicBezTo>
                                <a:pt x="181228" y="2771"/>
                                <a:pt x="120151" y="3632"/>
                                <a:pt x="59308" y="8312"/>
                              </a:cubicBezTo>
                              <a:cubicBezTo>
                                <a:pt x="-57501" y="17297"/>
                                <a:pt x="34247" y="16625"/>
                                <a:pt x="34370" y="16625"/>
                              </a:cubicBezTo>
                            </a:path>
                          </a:pathLst>
                        </a:cu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72FB971" id="Freeform 23" o:spid="_x0000_s1026" style="position:absolute;margin-left:251.25pt;margin-top:93.5pt;width:51.15pt;height:5.25pt;z-index:251663360;visibility:visible;mso-wrap-style:square;mso-wrap-distance-left:9pt;mso-wrap-distance-top:0;mso-wrap-distance-right:9pt;mso-wrap-distance-bottom:0;mso-position-horizontal:absolute;mso-position-horizontal-relative:text;mso-position-vertical:absolute;mso-position-vertical-relative:text;v-text-anchor:middle" coordsize="649512,665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" path="m649512,66501c619032,63730,588370,62517,558072,58189v-8674,-1239,-16513,-5906,-24938,-8313c522149,46737,510868,44702,499883,41563v-8425,-2407,-16346,-6595,-24938,-8313c455732,29408,436083,28159,416756,24938,402819,22615,389179,18623,375192,16625,350352,13076,325275,11424,300377,8312,280935,5882,261584,2771,242188,,181228,2771,120151,3632,59308,8312,-57501,17297,34247,16625,34370,16625e" filled="f" strokecolor="red" strokeweight="3pt">
                <v:stroke joinstyle="miter"/>
                <v:path arrowok="t" o:connecttype="custom" o:connectlocs="649512,66501;558072,58189;533134,49876;499883,41563;474945,33250;416756,24938;375192,16625;300377,8312;242188,0;59308,8312;34370,16625" o:connectangles="0,0,0,0,0,0,0,0,0,0,0"/>
              </v:shape>
            </w:pict>
          </mc:Fallback>
        </mc:AlternateContent>
      </w:r>
      <w:r>
        <w:rPr>
          <w:noProof/>
          <w:color w:val="000000" w:themeColor="text1"/>
        </w:rPr>
        <mc:AlternateContent>
          <mc:Choice Requires="wps">
            <w:drawing>
              <wp:anchor distT="0" distB="0" distL="114300" distR="114300" simplePos="0" relativeHeight="251662336" behindDoc="0" locked="0" layoutInCell="1" allowOverlap="1" wp14:anchorId="2F12423F" wp14:editId="6A843E0E">
                <wp:simplePos x="0" y="0"/>
                <wp:positionH relativeFrom="column">
                  <wp:posOffset>3915295</wp:posOffset>
                </wp:positionH>
                <wp:positionV relativeFrom="paragraph">
                  <wp:posOffset>1012469</wp:posOffset>
                </wp:positionV>
                <wp:extent cx="440574" cy="216429"/>
                <wp:effectExtent l="12700" t="12700" r="29845" b="25400"/>
                <wp:wrapNone/>
                <wp:docPr id="22" name="Freeform 22"/>
                <wp:cNvGraphicFramePr/>
                <a:graphic xmlns:a="http://schemas.openxmlformats.org/drawingml/2006/main">
                  <a:graphicData uri="http://schemas.microsoft.com/office/word/2010/wordprocessingShape">
                    <wps:wsp>
                      <wps:cNvSpPr/>
                      <wps:spPr>
                        <a:xfrm>
                          <a:off x="0" y="0"/>
                          <a:ext cx="440574" cy="216429"/>
                        </a:xfrm>
                        <a:custGeom>
                          <a:avLst/>
                          <a:gdLst>
                            <a:gd name="connsiteX0" fmla="*/ 0 w 440574"/>
                            <a:gd name="connsiteY0" fmla="*/ 216429 h 216429"/>
                            <a:gd name="connsiteX1" fmla="*/ 41563 w 440574"/>
                            <a:gd name="connsiteY1" fmla="*/ 191491 h 216429"/>
                            <a:gd name="connsiteX2" fmla="*/ 74814 w 440574"/>
                            <a:gd name="connsiteY2" fmla="*/ 158240 h 216429"/>
                            <a:gd name="connsiteX3" fmla="*/ 91440 w 440574"/>
                            <a:gd name="connsiteY3" fmla="*/ 141615 h 216429"/>
                            <a:gd name="connsiteX4" fmla="*/ 108065 w 440574"/>
                            <a:gd name="connsiteY4" fmla="*/ 124989 h 216429"/>
                            <a:gd name="connsiteX5" fmla="*/ 133003 w 440574"/>
                            <a:gd name="connsiteY5" fmla="*/ 116676 h 216429"/>
                            <a:gd name="connsiteX6" fmla="*/ 149629 w 440574"/>
                            <a:gd name="connsiteY6" fmla="*/ 91738 h 216429"/>
                            <a:gd name="connsiteX7" fmla="*/ 224443 w 440574"/>
                            <a:gd name="connsiteY7" fmla="*/ 58487 h 216429"/>
                            <a:gd name="connsiteX8" fmla="*/ 249381 w 440574"/>
                            <a:gd name="connsiteY8" fmla="*/ 50175 h 216429"/>
                            <a:gd name="connsiteX9" fmla="*/ 315883 w 440574"/>
                            <a:gd name="connsiteY9" fmla="*/ 66800 h 216429"/>
                            <a:gd name="connsiteX10" fmla="*/ 332509 w 440574"/>
                            <a:gd name="connsiteY10" fmla="*/ 83426 h 216429"/>
                            <a:gd name="connsiteX11" fmla="*/ 382385 w 440574"/>
                            <a:gd name="connsiteY11" fmla="*/ 58487 h 216429"/>
                            <a:gd name="connsiteX12" fmla="*/ 390698 w 440574"/>
                            <a:gd name="connsiteY12" fmla="*/ 33549 h 216429"/>
                            <a:gd name="connsiteX13" fmla="*/ 432261 w 440574"/>
                            <a:gd name="connsiteY13" fmla="*/ 298 h 216429"/>
                            <a:gd name="connsiteX14" fmla="*/ 440574 w 440574"/>
                            <a:gd name="connsiteY14" fmla="*/ 298 h 21642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440574" h="216429">
                              <a:moveTo>
                                <a:pt x="0" y="216429"/>
                              </a:moveTo>
                              <a:cubicBezTo>
                                <a:pt x="13854" y="208116"/>
                                <a:pt x="28810" y="201410"/>
                                <a:pt x="41563" y="191491"/>
                              </a:cubicBezTo>
                              <a:cubicBezTo>
                                <a:pt x="53936" y="181868"/>
                                <a:pt x="63730" y="169324"/>
                                <a:pt x="74814" y="158240"/>
                              </a:cubicBezTo>
                              <a:lnTo>
                                <a:pt x="91440" y="141615"/>
                              </a:lnTo>
                              <a:cubicBezTo>
                                <a:pt x="96982" y="136073"/>
                                <a:pt x="100630" y="127467"/>
                                <a:pt x="108065" y="124989"/>
                              </a:cubicBezTo>
                              <a:lnTo>
                                <a:pt x="133003" y="116676"/>
                              </a:lnTo>
                              <a:cubicBezTo>
                                <a:pt x="138545" y="108363"/>
                                <a:pt x="142564" y="98802"/>
                                <a:pt x="149629" y="91738"/>
                              </a:cubicBezTo>
                              <a:cubicBezTo>
                                <a:pt x="169388" y="71979"/>
                                <a:pt x="199752" y="66717"/>
                                <a:pt x="224443" y="58487"/>
                              </a:cubicBezTo>
                              <a:lnTo>
                                <a:pt x="249381" y="50175"/>
                              </a:lnTo>
                              <a:cubicBezTo>
                                <a:pt x="258324" y="51963"/>
                                <a:pt x="303100" y="59130"/>
                                <a:pt x="315883" y="66800"/>
                              </a:cubicBezTo>
                              <a:cubicBezTo>
                                <a:pt x="322604" y="70832"/>
                                <a:pt x="326967" y="77884"/>
                                <a:pt x="332509" y="83426"/>
                              </a:cubicBezTo>
                              <a:cubicBezTo>
                                <a:pt x="356418" y="77449"/>
                                <a:pt x="369306" y="80286"/>
                                <a:pt x="382385" y="58487"/>
                              </a:cubicBezTo>
                              <a:cubicBezTo>
                                <a:pt x="386893" y="50973"/>
                                <a:pt x="386779" y="41386"/>
                                <a:pt x="390698" y="33549"/>
                              </a:cubicBezTo>
                              <a:cubicBezTo>
                                <a:pt x="404176" y="6592"/>
                                <a:pt x="404868" y="7146"/>
                                <a:pt x="432261" y="298"/>
                              </a:cubicBezTo>
                              <a:cubicBezTo>
                                <a:pt x="434949" y="-374"/>
                                <a:pt x="437803" y="298"/>
                                <a:pt x="440574" y="298"/>
                              </a:cubicBezTo>
                            </a:path>
                          </a:pathLst>
                        </a:cu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00A86B5" id="Freeform 22" o:spid="_x0000_s1026" style="position:absolute;margin-left:308.3pt;margin-top:79.7pt;width:34.7pt;height:17.05pt;z-index:251662336;visibility:visible;mso-wrap-style:square;mso-wrap-distance-left:9pt;mso-wrap-distance-top:0;mso-wrap-distance-right:9pt;mso-wrap-distance-bottom:0;mso-position-horizontal:absolute;mso-position-horizontal-relative:text;mso-position-vertical:absolute;mso-position-vertical-relative:text;v-text-anchor:middle" coordsize="440574,216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" path="m,216429v13854,-8313,28810,-15019,41563,-24938c53936,181868,63730,169324,74814,158240l91440,141615v5542,-5542,9190,-14148,16625,-16626l133003,116676v5542,-8313,9561,-17874,16626,-24938c169388,71979,199752,66717,224443,58487r24938,-8312c258324,51963,303100,59130,315883,66800v6721,4032,11084,11084,16626,16626c356418,77449,369306,80286,382385,58487v4508,-7514,4394,-17101,8313,-24938c404176,6592,404868,7146,432261,298v2688,-672,5542,,8313,e" filled="f" strokecolor="red" strokeweight="3pt">
                <v:stroke joinstyle="miter"/>
                <v:path arrowok="t" o:connecttype="custom" o:connectlocs="0,216429;41563,191491;74814,158240;91440,141615;108065,124989;133003,116676;149629,91738;224443,58487;249381,50175;315883,66800;332509,83426;382385,58487;390698,33549;432261,298;440574,298" o:connectangles="0,0,0,0,0,0,0,0,0,0,0,0,0,0,0"/>
              </v:shape>
            </w:pict>
          </mc:Fallback>
        </mc:AlternateContent>
      </w:r>
      <w:r>
        <w:rPr>
          <w:noProof/>
          <w:color w:val="000000" w:themeColor="text1"/>
        </w:rPr>
        <mc:AlternateContent>
          <mc:Choice Requires="wps">
            <w:drawing>
              <wp:anchor distT="0" distB="0" distL="114300" distR="114300" simplePos="0" relativeHeight="251661312" behindDoc="0" locked="0" layoutInCell="1" allowOverlap="1" wp14:anchorId="6E4D90C0" wp14:editId="30B704A5">
                <wp:simplePos x="0" y="0"/>
                <wp:positionH relativeFrom="column">
                  <wp:posOffset>3665913</wp:posOffset>
                </wp:positionH>
                <wp:positionV relativeFrom="paragraph">
                  <wp:posOffset>713509</wp:posOffset>
                </wp:positionV>
                <wp:extent cx="191192" cy="507076"/>
                <wp:effectExtent l="12700" t="0" r="24765" b="26670"/>
                <wp:wrapNone/>
                <wp:docPr id="21" name="Freeform 21"/>
                <wp:cNvGraphicFramePr/>
                <a:graphic xmlns:a="http://schemas.openxmlformats.org/drawingml/2006/main">
                  <a:graphicData uri="http://schemas.microsoft.com/office/word/2010/wordprocessingShape">
                    <wps:wsp>
                      <wps:cNvSpPr/>
                      <wps:spPr>
                        <a:xfrm>
                          <a:off x="0" y="0"/>
                          <a:ext cx="191192" cy="507076"/>
                        </a:xfrm>
                        <a:custGeom>
                          <a:avLst/>
                          <a:gdLst>
                            <a:gd name="connsiteX0" fmla="*/ 191192 w 191192"/>
                            <a:gd name="connsiteY0" fmla="*/ 507076 h 507076"/>
                            <a:gd name="connsiteX1" fmla="*/ 149629 w 191192"/>
                            <a:gd name="connsiteY1" fmla="*/ 415636 h 507076"/>
                            <a:gd name="connsiteX2" fmla="*/ 141316 w 191192"/>
                            <a:gd name="connsiteY2" fmla="*/ 390698 h 507076"/>
                            <a:gd name="connsiteX3" fmla="*/ 124691 w 191192"/>
                            <a:gd name="connsiteY3" fmla="*/ 307571 h 507076"/>
                            <a:gd name="connsiteX4" fmla="*/ 99752 w 191192"/>
                            <a:gd name="connsiteY4" fmla="*/ 232756 h 507076"/>
                            <a:gd name="connsiteX5" fmla="*/ 91440 w 191192"/>
                            <a:gd name="connsiteY5" fmla="*/ 207818 h 507076"/>
                            <a:gd name="connsiteX6" fmla="*/ 74814 w 191192"/>
                            <a:gd name="connsiteY6" fmla="*/ 141316 h 507076"/>
                            <a:gd name="connsiteX7" fmla="*/ 66502 w 191192"/>
                            <a:gd name="connsiteY7" fmla="*/ 116378 h 507076"/>
                            <a:gd name="connsiteX8" fmla="*/ 16625 w 191192"/>
                            <a:gd name="connsiteY8" fmla="*/ 66502 h 507076"/>
                            <a:gd name="connsiteX9" fmla="*/ 0 w 191192"/>
                            <a:gd name="connsiteY9" fmla="*/ 49876 h 507076"/>
                            <a:gd name="connsiteX10" fmla="*/ 0 w 191192"/>
                            <a:gd name="connsiteY10" fmla="*/ 0 h 50707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91192" h="507076">
                              <a:moveTo>
                                <a:pt x="191192" y="507076"/>
                              </a:moveTo>
                              <a:cubicBezTo>
                                <a:pt x="157236" y="450484"/>
                                <a:pt x="171364" y="480843"/>
                                <a:pt x="149629" y="415636"/>
                              </a:cubicBezTo>
                              <a:cubicBezTo>
                                <a:pt x="146858" y="407323"/>
                                <a:pt x="143034" y="399290"/>
                                <a:pt x="141316" y="390698"/>
                              </a:cubicBezTo>
                              <a:cubicBezTo>
                                <a:pt x="135774" y="362989"/>
                                <a:pt x="133627" y="334379"/>
                                <a:pt x="124691" y="307571"/>
                              </a:cubicBezTo>
                              <a:lnTo>
                                <a:pt x="99752" y="232756"/>
                              </a:lnTo>
                              <a:cubicBezTo>
                                <a:pt x="96981" y="224443"/>
                                <a:pt x="93565" y="216319"/>
                                <a:pt x="91440" y="207818"/>
                              </a:cubicBezTo>
                              <a:cubicBezTo>
                                <a:pt x="85898" y="185651"/>
                                <a:pt x="82039" y="162993"/>
                                <a:pt x="74814" y="141316"/>
                              </a:cubicBezTo>
                              <a:cubicBezTo>
                                <a:pt x="72043" y="133003"/>
                                <a:pt x="71595" y="123508"/>
                                <a:pt x="66502" y="116378"/>
                              </a:cubicBezTo>
                              <a:cubicBezTo>
                                <a:pt x="66494" y="116366"/>
                                <a:pt x="24943" y="74820"/>
                                <a:pt x="16625" y="66502"/>
                              </a:cubicBezTo>
                              <a:cubicBezTo>
                                <a:pt x="11083" y="60960"/>
                                <a:pt x="0" y="57713"/>
                                <a:pt x="0" y="49876"/>
                              </a:cubicBezTo>
                              <a:lnTo>
                                <a:pt x="0" y="0"/>
                              </a:lnTo>
                            </a:path>
                          </a:pathLst>
                        </a:cu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1149F6E" id="Freeform 21" o:spid="_x0000_s1026" style="position:absolute;margin-left:288.65pt;margin-top:56.2pt;width:15.05pt;height:39.95pt;z-index:251661312;visibility:visible;mso-wrap-style:square;mso-wrap-distance-left:9pt;mso-wrap-distance-top:0;mso-wrap-distance-right:9pt;mso-wrap-distance-bottom:0;mso-position-horizontal:absolute;mso-position-horizontal-relative:text;mso-position-vertical:absolute;mso-position-vertical-relative:text;v-text-anchor:middle" coordsize="191192,5070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" path="m191192,507076c157236,450484,171364,480843,149629,415636v-2771,-8313,-6595,-16346,-8313,-24938c135774,362989,133627,334379,124691,307571l99752,232756v-2771,-8313,-6187,-16437,-8312,-24938c85898,185651,82039,162993,74814,141316v-2771,-8313,-3219,-17808,-8312,-24938c66494,116366,24943,74820,16625,66502,11083,60960,,57713,,49876l,e" filled="f" strokecolor="red" strokeweight="3pt">
                <v:stroke joinstyle="miter"/>
                <v:path arrowok="t" o:connecttype="custom" o:connectlocs="191192,507076;149629,415636;141316,390698;124691,307571;99752,232756;91440,207818;74814,141316;66502,116378;16625,66502;0,49876;0,0" o:connectangles="0,0,0,0,0,0,0,0,0,0,0"/>
              </v:shape>
            </w:pict>
          </mc:Fallback>
        </mc:AlternateContent>
      </w:r>
      <w:r>
        <w:rPr>
          <w:noProof/>
          <w:color w:val="000000" w:themeColor="text1"/>
        </w:rPr>
        <mc:AlternateContent>
          <mc:Choice Requires="wps">
            <w:drawing>
              <wp:anchor distT="0" distB="0" distL="114300" distR="114300" simplePos="0" relativeHeight="251660288" behindDoc="0" locked="0" layoutInCell="1" allowOverlap="1" wp14:anchorId="783A012F" wp14:editId="644C60B5">
                <wp:simplePos x="0" y="0"/>
                <wp:positionH relativeFrom="column">
                  <wp:posOffset>3898669</wp:posOffset>
                </wp:positionH>
                <wp:positionV relativeFrom="paragraph">
                  <wp:posOffset>713509</wp:posOffset>
                </wp:positionV>
                <wp:extent cx="58189" cy="448887"/>
                <wp:effectExtent l="12700" t="12700" r="31115" b="8890"/>
                <wp:wrapNone/>
                <wp:docPr id="20" name="Freeform 20"/>
                <wp:cNvGraphicFramePr/>
                <a:graphic xmlns:a="http://schemas.openxmlformats.org/drawingml/2006/main">
                  <a:graphicData uri="http://schemas.microsoft.com/office/word/2010/wordprocessingShape">
                    <wps:wsp>
                      <wps:cNvSpPr/>
                      <wps:spPr>
                        <a:xfrm>
                          <a:off x="0" y="0"/>
                          <a:ext cx="58189" cy="448887"/>
                        </a:xfrm>
                        <a:custGeom>
                          <a:avLst/>
                          <a:gdLst>
                            <a:gd name="connsiteX0" fmla="*/ 0 w 58189"/>
                            <a:gd name="connsiteY0" fmla="*/ 448887 h 448887"/>
                            <a:gd name="connsiteX1" fmla="*/ 8313 w 58189"/>
                            <a:gd name="connsiteY1" fmla="*/ 407324 h 448887"/>
                            <a:gd name="connsiteX2" fmla="*/ 16626 w 58189"/>
                            <a:gd name="connsiteY2" fmla="*/ 382386 h 448887"/>
                            <a:gd name="connsiteX3" fmla="*/ 41564 w 58189"/>
                            <a:gd name="connsiteY3" fmla="*/ 290946 h 448887"/>
                            <a:gd name="connsiteX4" fmla="*/ 49876 w 58189"/>
                            <a:gd name="connsiteY4" fmla="*/ 133004 h 448887"/>
                            <a:gd name="connsiteX5" fmla="*/ 58189 w 58189"/>
                            <a:gd name="connsiteY5" fmla="*/ 108066 h 448887"/>
                            <a:gd name="connsiteX6" fmla="*/ 41564 w 58189"/>
                            <a:gd name="connsiteY6" fmla="*/ 16626 h 448887"/>
                            <a:gd name="connsiteX7" fmla="*/ 33251 w 58189"/>
                            <a:gd name="connsiteY7" fmla="*/ 0 h 4488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58189" h="448887">
                              <a:moveTo>
                                <a:pt x="0" y="448887"/>
                              </a:moveTo>
                              <a:cubicBezTo>
                                <a:pt x="2771" y="435033"/>
                                <a:pt x="4886" y="421031"/>
                                <a:pt x="8313" y="407324"/>
                              </a:cubicBezTo>
                              <a:cubicBezTo>
                                <a:pt x="10438" y="398823"/>
                                <a:pt x="15186" y="391029"/>
                                <a:pt x="16626" y="382386"/>
                              </a:cubicBezTo>
                              <a:cubicBezTo>
                                <a:pt x="31311" y="294275"/>
                                <a:pt x="5475" y="327033"/>
                                <a:pt x="41564" y="290946"/>
                              </a:cubicBezTo>
                              <a:cubicBezTo>
                                <a:pt x="44335" y="238299"/>
                                <a:pt x="45103" y="185508"/>
                                <a:pt x="49876" y="133004"/>
                              </a:cubicBezTo>
                              <a:cubicBezTo>
                                <a:pt x="50669" y="124278"/>
                                <a:pt x="58189" y="116828"/>
                                <a:pt x="58189" y="108066"/>
                              </a:cubicBezTo>
                              <a:cubicBezTo>
                                <a:pt x="58189" y="75977"/>
                                <a:pt x="53253" y="45850"/>
                                <a:pt x="41564" y="16626"/>
                              </a:cubicBezTo>
                              <a:cubicBezTo>
                                <a:pt x="39263" y="10873"/>
                                <a:pt x="36022" y="5542"/>
                                <a:pt x="33251" y="0"/>
                              </a:cubicBezTo>
                            </a:path>
                          </a:pathLst>
                        </a:cu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2940573" id="Freeform 20" o:spid="_x0000_s1026" style="position:absolute;margin-left:307pt;margin-top:56.2pt;width:4.6pt;height:35.35pt;z-index:251660288;visibility:visible;mso-wrap-style:square;mso-wrap-distance-left:9pt;mso-wrap-distance-top:0;mso-wrap-distance-right:9pt;mso-wrap-distance-bottom:0;mso-position-horizontal:absolute;mso-position-horizontal-relative:text;mso-position-vertical:absolute;mso-position-vertical-relative:text;v-text-anchor:middle" coordsize="58189,4488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" path="m,448887c2771,435033,4886,421031,8313,407324v2125,-8501,6873,-16295,8313,-24938c31311,294275,5475,327033,41564,290946v2771,-52647,3539,-105438,8312,-157942c50669,124278,58189,116828,58189,108066v,-32089,-4936,-62216,-16625,-91440c39263,10873,36022,5542,33251,e" filled="f" strokecolor="red" strokeweight="3pt">
                <v:stroke joinstyle="miter"/>
                <v:path arrowok="t" o:connecttype="custom" o:connectlocs="0,448887;8313,407324;16626,382386;41564,290946;49876,133004;58189,108066;41564,16626;33251,0" o:connectangles="0,0,0,0,0,0,0,0"/>
              </v:shape>
            </w:pict>
          </mc:Fallback>
        </mc:AlternateContent>
      </w:r>
      <w:r w:rsidRPr="00D23576">
        <w:rPr>
          <w:noProof/>
          <w:color w:val="000000" w:themeColor="text1"/>
        </w:rPr>
        <w:drawing>
          <wp:inline distT="0" distB="0" distL="0" distR="0" wp14:anchorId="6126EAAD" wp14:editId="2D05D068">
            <wp:extent cx="5943600" cy="2213610"/>
            <wp:effectExtent l="0" t="0" r="0" b="0"/>
            <wp:docPr id="19" name="Picture 2">
              <a:extLst xmlns:a="http://schemas.openxmlformats.org/drawingml/2006/main">
                <a:ext uri="{FF2B5EF4-FFF2-40B4-BE49-F238E27FC236}">
                  <a16:creationId xmlns:a16="http://schemas.microsoft.com/office/drawing/2014/main" id="{5D4C3AD2-FCBA-8049-827E-51328A300A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5D4C3AD2-FCBA-8049-827E-51328A300AA3}"/>
                        </a:ext>
                      </a:extLst>
                    </pic:cNvPr>
                    <pic:cNvPicPr>
                      <a:picLocks noChangeAspect="1"/>
                    </pic:cNvPicPr>
                  </pic:nvPicPr>
                  <pic:blipFill rotWithShape="1">
                    <a:blip r:embed="rId14"/>
                    <a:srcRect l="8107" t="62930" r="35083" b="7321"/>
                    <a:stretch/>
                  </pic:blipFill>
                  <pic:spPr>
                    <a:xfrm>
                      <a:off x="0" y="0"/>
                      <a:ext cx="5943600" cy="2213610"/>
                    </a:xfrm>
                    <a:prstGeom prst="rect">
                      <a:avLst/>
                    </a:prstGeom>
                  </pic:spPr>
                </pic:pic>
              </a:graphicData>
            </a:graphic>
          </wp:inline>
        </w:drawing>
      </w:r>
    </w:p>
    <w:p w:rsidR="00C46A7E" w:rsidRPr="00FE1C37" w:rsidRDefault="00C46A7E" w:rsidP="00C46A7E">
      <w:pPr>
        <w:pStyle w:val="Caption"/>
        <w:jc w:val="center"/>
        <w:rPr>
          <w:color w:val="000000" w:themeColor="text1"/>
        </w:rPr>
      </w:pPr>
      <w:r>
        <w:t xml:space="preserve">Figure </w:t>
      </w:r>
      <w:fldSimple w:instr=" SEQ Figure \* ARABIC ">
        <w:r w:rsidR="00CB5432">
          <w:rPr>
            <w:noProof/>
          </w:rPr>
          <w:t>4</w:t>
        </w:r>
      </w:fldSimple>
      <w:r>
        <w:t>. Bicycle Road Map of the Bluegrass Region of Kentucky Louisville. 1899. Kentucky Historical Society. Cropped for detail</w:t>
      </w:r>
    </w:p>
    <w:p w:rsidR="00470BC9" w:rsidRPr="00FE1C37" w:rsidRDefault="00470BC9" w:rsidP="00470BC9">
      <w:pPr>
        <w:spacing w:line="480" w:lineRule="auto"/>
        <w:rPr>
          <w:color w:val="000000" w:themeColor="text1"/>
        </w:rPr>
      </w:pPr>
      <w:r w:rsidRPr="00FE1C37">
        <w:rPr>
          <w:color w:val="000000" w:themeColor="text1"/>
        </w:rPr>
        <w:tab/>
        <w:t xml:space="preserve">Danville </w:t>
      </w:r>
      <w:r w:rsidR="00D76981" w:rsidRPr="00FE1C37">
        <w:rPr>
          <w:color w:val="000000" w:themeColor="text1"/>
        </w:rPr>
        <w:t>at this time had evolved into a primary Bluegrass trade center. Settled</w:t>
      </w:r>
      <w:r w:rsidRPr="00FE1C37">
        <w:rPr>
          <w:color w:val="000000" w:themeColor="text1"/>
        </w:rPr>
        <w:t xml:space="preserve"> in the 1770s, Danville became the first capital of Kentucky. In the 1830s, Danville became a center point of the Maysville, Washington, Paris, and Lexington Turnpike.</w:t>
      </w:r>
      <w:r w:rsidRPr="00FE1C37">
        <w:rPr>
          <w:rStyle w:val="FootnoteReference"/>
          <w:color w:val="000000" w:themeColor="text1"/>
        </w:rPr>
        <w:footnoteReference w:id="12"/>
      </w:r>
      <w:r w:rsidRPr="00FE1C37">
        <w:rPr>
          <w:color w:val="000000" w:themeColor="text1"/>
        </w:rPr>
        <w:t xml:space="preserve"> White settlers migrating out west used the turnpike to get out to the western states. Additionally, the turnpike provided an important point for traders moving goods into the Deep South and the Northeast. After completing his apprenticeship, Sharp could have viewed Danville as a starting point for his career. Despite the Maysville Road veto in 1830, the state of Kentucky still completed the Maysville Turnpike. Sharp might have seen Danville as a center point to import goods while also selling to the town’s growing population and exporting elsewhere in the South. However, at the end of the Civil War, Sharp set his sights on an even larger, Southern market.</w:t>
      </w:r>
    </w:p>
    <w:p w:rsidR="00470BC9" w:rsidRDefault="002F0CFC" w:rsidP="002F0CFC">
      <w:pPr>
        <w:spacing w:line="480" w:lineRule="auto"/>
        <w:ind w:firstLine="720"/>
        <w:rPr>
          <w:color w:val="000000" w:themeColor="text1"/>
        </w:rPr>
      </w:pPr>
      <w:r w:rsidRPr="00FE1C37">
        <w:rPr>
          <w:color w:val="000000" w:themeColor="text1"/>
        </w:rPr>
        <w:t>Sharp and his family moved from Danville to Atlanta sometime after the spring of 1864.</w:t>
      </w:r>
      <w:r w:rsidRPr="00FE1C37">
        <w:rPr>
          <w:rStyle w:val="FootnoteReference"/>
          <w:color w:val="000000" w:themeColor="text1"/>
        </w:rPr>
        <w:footnoteReference w:id="13"/>
      </w:r>
      <w:r w:rsidRPr="00FE1C37">
        <w:rPr>
          <w:color w:val="000000" w:themeColor="text1"/>
        </w:rPr>
        <w:t xml:space="preserve"> Throughout the first half of the nineteenth century, the explosive growth in railroad connections allowed craftsmen to set up shops in budding cities. The Western and Atlantic </w:t>
      </w:r>
      <w:r w:rsidRPr="00FE1C37">
        <w:rPr>
          <w:color w:val="000000" w:themeColor="text1"/>
        </w:rPr>
        <w:lastRenderedPageBreak/>
        <w:t>Railroad terminus was approved by the State Assembly in 1836, thus sparking Atlanta’s rail boom. In 1845, a second rail company chose Atlanta for its hub. The Georgia Railroad connected Georgians from Augusta to Atlanta. Macon and Western came in one year later and connected the city to Macon and Savannah. Finally, in 1851 the Western and Atlantic Railroad completed the tracks to connect Atlanta to Chattanooga, Tennessee</w:t>
      </w:r>
      <w:r w:rsidR="00D76981" w:rsidRPr="00FE1C37">
        <w:rPr>
          <w:color w:val="000000" w:themeColor="text1"/>
        </w:rPr>
        <w:t xml:space="preserve"> whereby 1854 it was connected to the Nashville and Chattanooga Railroad. By the end of the decade, it was connected by the Memphis and Charleston, and the Knoxville and Virginia lines</w:t>
      </w:r>
      <w:r w:rsidRPr="00FE1C37">
        <w:rPr>
          <w:color w:val="000000" w:themeColor="text1"/>
        </w:rPr>
        <w:t>.</w:t>
      </w:r>
      <w:r w:rsidR="000C3080" w:rsidRPr="00FE1C37">
        <w:rPr>
          <w:rStyle w:val="FootnoteReference"/>
          <w:color w:val="000000" w:themeColor="text1"/>
        </w:rPr>
        <w:footnoteReference w:id="14"/>
      </w:r>
      <w:r w:rsidRPr="00FE1C37">
        <w:rPr>
          <w:color w:val="000000" w:themeColor="text1"/>
        </w:rPr>
        <w:t xml:space="preserve"> The increase in rail lines connecting Atlanta to other major cities set the stage for more people to move into the area, set up businesses and homes, and shape the New South city. Sharp’s migration from Danville to Atlanta illustrates his belief in following transportation networks, from the Maysville Turnpike and major roadways to the many rail lines coming into Atlanta.</w:t>
      </w:r>
    </w:p>
    <w:p w:rsidR="0033227F" w:rsidRDefault="0033227F" w:rsidP="0033227F">
      <w:pPr>
        <w:keepNext/>
        <w:jc w:val="center"/>
      </w:pPr>
      <w:r>
        <w:rPr>
          <w:noProof/>
          <w:color w:val="000000" w:themeColor="text1"/>
        </w:rPr>
        <mc:AlternateContent>
          <mc:Choice Requires="wps">
            <w:drawing>
              <wp:anchor distT="0" distB="0" distL="114300" distR="114300" simplePos="0" relativeHeight="251673600" behindDoc="0" locked="0" layoutInCell="1" allowOverlap="1">
                <wp:simplePos x="0" y="0"/>
                <wp:positionH relativeFrom="column">
                  <wp:posOffset>861004</wp:posOffset>
                </wp:positionH>
                <wp:positionV relativeFrom="paragraph">
                  <wp:posOffset>249703</wp:posOffset>
                </wp:positionV>
                <wp:extent cx="820958" cy="647440"/>
                <wp:effectExtent l="12700" t="12700" r="30480" b="26035"/>
                <wp:wrapNone/>
                <wp:docPr id="37" name="Freeform 37"/>
                <wp:cNvGraphicFramePr/>
                <a:graphic xmlns:a="http://schemas.openxmlformats.org/drawingml/2006/main">
                  <a:graphicData uri="http://schemas.microsoft.com/office/word/2010/wordprocessingShape">
                    <wps:wsp>
                      <wps:cNvSpPr/>
                      <wps:spPr>
                        <a:xfrm>
                          <a:off x="0" y="0"/>
                          <a:ext cx="820958" cy="647440"/>
                        </a:xfrm>
                        <a:custGeom>
                          <a:avLst/>
                          <a:gdLst>
                            <a:gd name="connsiteX0" fmla="*/ 0 w 820958"/>
                            <a:gd name="connsiteY0" fmla="*/ 0 h 647440"/>
                            <a:gd name="connsiteX1" fmla="*/ 46722 w 820958"/>
                            <a:gd name="connsiteY1" fmla="*/ 86768 h 647440"/>
                            <a:gd name="connsiteX2" fmla="*/ 66745 w 820958"/>
                            <a:gd name="connsiteY2" fmla="*/ 93443 h 647440"/>
                            <a:gd name="connsiteX3" fmla="*/ 73419 w 820958"/>
                            <a:gd name="connsiteY3" fmla="*/ 113466 h 647440"/>
                            <a:gd name="connsiteX4" fmla="*/ 86768 w 820958"/>
                            <a:gd name="connsiteY4" fmla="*/ 133489 h 647440"/>
                            <a:gd name="connsiteX5" fmla="*/ 106792 w 820958"/>
                            <a:gd name="connsiteY5" fmla="*/ 173536 h 647440"/>
                            <a:gd name="connsiteX6" fmla="*/ 120141 w 820958"/>
                            <a:gd name="connsiteY6" fmla="*/ 213583 h 647440"/>
                            <a:gd name="connsiteX7" fmla="*/ 133489 w 820958"/>
                            <a:gd name="connsiteY7" fmla="*/ 233606 h 647440"/>
                            <a:gd name="connsiteX8" fmla="*/ 146838 w 820958"/>
                            <a:gd name="connsiteY8" fmla="*/ 273653 h 647440"/>
                            <a:gd name="connsiteX9" fmla="*/ 153513 w 820958"/>
                            <a:gd name="connsiteY9" fmla="*/ 293676 h 647440"/>
                            <a:gd name="connsiteX10" fmla="*/ 160187 w 820958"/>
                            <a:gd name="connsiteY10" fmla="*/ 313700 h 647440"/>
                            <a:gd name="connsiteX11" fmla="*/ 200234 w 820958"/>
                            <a:gd name="connsiteY11" fmla="*/ 347072 h 647440"/>
                            <a:gd name="connsiteX12" fmla="*/ 240281 w 820958"/>
                            <a:gd name="connsiteY12" fmla="*/ 373770 h 647440"/>
                            <a:gd name="connsiteX13" fmla="*/ 260304 w 820958"/>
                            <a:gd name="connsiteY13" fmla="*/ 393793 h 647440"/>
                            <a:gd name="connsiteX14" fmla="*/ 300351 w 820958"/>
                            <a:gd name="connsiteY14" fmla="*/ 407142 h 647440"/>
                            <a:gd name="connsiteX15" fmla="*/ 320374 w 820958"/>
                            <a:gd name="connsiteY15" fmla="*/ 413816 h 647440"/>
                            <a:gd name="connsiteX16" fmla="*/ 340397 w 820958"/>
                            <a:gd name="connsiteY16" fmla="*/ 420491 h 647440"/>
                            <a:gd name="connsiteX17" fmla="*/ 400468 w 820958"/>
                            <a:gd name="connsiteY17" fmla="*/ 433840 h 647440"/>
                            <a:gd name="connsiteX18" fmla="*/ 460538 w 820958"/>
                            <a:gd name="connsiteY18" fmla="*/ 453863 h 647440"/>
                            <a:gd name="connsiteX19" fmla="*/ 500584 w 820958"/>
                            <a:gd name="connsiteY19" fmla="*/ 467212 h 647440"/>
                            <a:gd name="connsiteX20" fmla="*/ 520608 w 820958"/>
                            <a:gd name="connsiteY20" fmla="*/ 473886 h 647440"/>
                            <a:gd name="connsiteX21" fmla="*/ 560654 w 820958"/>
                            <a:gd name="connsiteY21" fmla="*/ 500584 h 647440"/>
                            <a:gd name="connsiteX22" fmla="*/ 574003 w 820958"/>
                            <a:gd name="connsiteY22" fmla="*/ 520608 h 647440"/>
                            <a:gd name="connsiteX23" fmla="*/ 614050 w 820958"/>
                            <a:gd name="connsiteY23" fmla="*/ 553980 h 647440"/>
                            <a:gd name="connsiteX24" fmla="*/ 627399 w 820958"/>
                            <a:gd name="connsiteY24" fmla="*/ 574003 h 647440"/>
                            <a:gd name="connsiteX25" fmla="*/ 667446 w 820958"/>
                            <a:gd name="connsiteY25" fmla="*/ 600701 h 647440"/>
                            <a:gd name="connsiteX26" fmla="*/ 687469 w 820958"/>
                            <a:gd name="connsiteY26" fmla="*/ 614050 h 647440"/>
                            <a:gd name="connsiteX27" fmla="*/ 714167 w 820958"/>
                            <a:gd name="connsiteY27" fmla="*/ 620724 h 647440"/>
                            <a:gd name="connsiteX28" fmla="*/ 754214 w 820958"/>
                            <a:gd name="connsiteY28" fmla="*/ 634073 h 647440"/>
                            <a:gd name="connsiteX29" fmla="*/ 820958 w 820958"/>
                            <a:gd name="connsiteY29" fmla="*/ 647422 h 6474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Lst>
                          <a:rect l="l" t="t" r="r" b="b"/>
                          <a:pathLst>
                            <a:path w="820958" h="647440">
                              <a:moveTo>
                                <a:pt x="0" y="0"/>
                              </a:moveTo>
                              <a:cubicBezTo>
                                <a:pt x="15574" y="28923"/>
                                <a:pt x="27629" y="60038"/>
                                <a:pt x="46722" y="86768"/>
                              </a:cubicBezTo>
                              <a:cubicBezTo>
                                <a:pt x="50811" y="92493"/>
                                <a:pt x="61770" y="88468"/>
                                <a:pt x="66745" y="93443"/>
                              </a:cubicBezTo>
                              <a:cubicBezTo>
                                <a:pt x="71720" y="98418"/>
                                <a:pt x="70273" y="107173"/>
                                <a:pt x="73419" y="113466"/>
                              </a:cubicBezTo>
                              <a:cubicBezTo>
                                <a:pt x="77006" y="120641"/>
                                <a:pt x="83181" y="126314"/>
                                <a:pt x="86768" y="133489"/>
                              </a:cubicBezTo>
                              <a:cubicBezTo>
                                <a:pt x="114402" y="188755"/>
                                <a:pt x="68537" y="116154"/>
                                <a:pt x="106792" y="173536"/>
                              </a:cubicBezTo>
                              <a:cubicBezTo>
                                <a:pt x="111242" y="186885"/>
                                <a:pt x="112336" y="201875"/>
                                <a:pt x="120141" y="213583"/>
                              </a:cubicBezTo>
                              <a:cubicBezTo>
                                <a:pt x="124590" y="220257"/>
                                <a:pt x="130231" y="226276"/>
                                <a:pt x="133489" y="233606"/>
                              </a:cubicBezTo>
                              <a:cubicBezTo>
                                <a:pt x="139204" y="246464"/>
                                <a:pt x="142388" y="260304"/>
                                <a:pt x="146838" y="273653"/>
                              </a:cubicBezTo>
                              <a:lnTo>
                                <a:pt x="153513" y="293676"/>
                              </a:lnTo>
                              <a:cubicBezTo>
                                <a:pt x="155738" y="300351"/>
                                <a:pt x="154333" y="309798"/>
                                <a:pt x="160187" y="313700"/>
                              </a:cubicBezTo>
                              <a:cubicBezTo>
                                <a:pt x="231713" y="361379"/>
                                <a:pt x="123178" y="287139"/>
                                <a:pt x="200234" y="347072"/>
                              </a:cubicBezTo>
                              <a:cubicBezTo>
                                <a:pt x="212898" y="356922"/>
                                <a:pt x="228937" y="362426"/>
                                <a:pt x="240281" y="373770"/>
                              </a:cubicBezTo>
                              <a:cubicBezTo>
                                <a:pt x="246955" y="380444"/>
                                <a:pt x="252053" y="389209"/>
                                <a:pt x="260304" y="393793"/>
                              </a:cubicBezTo>
                              <a:cubicBezTo>
                                <a:pt x="272604" y="400626"/>
                                <a:pt x="287002" y="402692"/>
                                <a:pt x="300351" y="407142"/>
                              </a:cubicBezTo>
                              <a:lnTo>
                                <a:pt x="320374" y="413816"/>
                              </a:lnTo>
                              <a:cubicBezTo>
                                <a:pt x="327048" y="416041"/>
                                <a:pt x="333498" y="419111"/>
                                <a:pt x="340397" y="420491"/>
                              </a:cubicBezTo>
                              <a:cubicBezTo>
                                <a:pt x="359461" y="424303"/>
                                <a:pt x="381608" y="428182"/>
                                <a:pt x="400468" y="433840"/>
                              </a:cubicBezTo>
                              <a:cubicBezTo>
                                <a:pt x="420684" y="439905"/>
                                <a:pt x="440515" y="447189"/>
                                <a:pt x="460538" y="453863"/>
                              </a:cubicBezTo>
                              <a:lnTo>
                                <a:pt x="500584" y="467212"/>
                              </a:lnTo>
                              <a:lnTo>
                                <a:pt x="520608" y="473886"/>
                              </a:lnTo>
                              <a:cubicBezTo>
                                <a:pt x="533957" y="482785"/>
                                <a:pt x="551755" y="487235"/>
                                <a:pt x="560654" y="500584"/>
                              </a:cubicBezTo>
                              <a:cubicBezTo>
                                <a:pt x="565104" y="507259"/>
                                <a:pt x="568867" y="514445"/>
                                <a:pt x="574003" y="520608"/>
                              </a:cubicBezTo>
                              <a:cubicBezTo>
                                <a:pt x="590061" y="539877"/>
                                <a:pt x="594364" y="540856"/>
                                <a:pt x="614050" y="553980"/>
                              </a:cubicBezTo>
                              <a:cubicBezTo>
                                <a:pt x="618500" y="560654"/>
                                <a:pt x="621362" y="568721"/>
                                <a:pt x="627399" y="574003"/>
                              </a:cubicBezTo>
                              <a:cubicBezTo>
                                <a:pt x="639473" y="584568"/>
                                <a:pt x="654097" y="591802"/>
                                <a:pt x="667446" y="600701"/>
                              </a:cubicBezTo>
                              <a:cubicBezTo>
                                <a:pt x="674120" y="605151"/>
                                <a:pt x="679687" y="612105"/>
                                <a:pt x="687469" y="614050"/>
                              </a:cubicBezTo>
                              <a:cubicBezTo>
                                <a:pt x="696368" y="616275"/>
                                <a:pt x="705381" y="618088"/>
                                <a:pt x="714167" y="620724"/>
                              </a:cubicBezTo>
                              <a:cubicBezTo>
                                <a:pt x="727645" y="624767"/>
                                <a:pt x="740563" y="630660"/>
                                <a:pt x="754214" y="634073"/>
                              </a:cubicBezTo>
                              <a:cubicBezTo>
                                <a:pt x="811926" y="648501"/>
                                <a:pt x="789263" y="647422"/>
                                <a:pt x="820958" y="647422"/>
                              </a:cubicBezTo>
                            </a:path>
                          </a:pathLst>
                        </a:cu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725696B" id="Freeform 37" o:spid="_x0000_s1026" style="position:absolute;margin-left:67.8pt;margin-top:19.65pt;width:64.65pt;height:51pt;z-index:251673600;visibility:visible;mso-wrap-style:square;mso-wrap-distance-left:9pt;mso-wrap-distance-top:0;mso-wrap-distance-right:9pt;mso-wrap-distance-bottom:0;mso-position-horizontal:absolute;mso-position-horizontal-relative:text;mso-position-vertical:absolute;mso-position-vertical-relative:text;v-text-anchor:middle" coordsize="820958,647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" path="m,c15574,28923,27629,60038,46722,86768v4089,5725,15048,1700,20023,6675c71720,98418,70273,107173,73419,113466v3587,7175,9762,12848,13349,20023c114402,188755,68537,116154,106792,173536v4450,13349,5544,28339,13349,40047c124590,220257,130231,226276,133489,233606v5715,12858,8899,26698,13349,40047l153513,293676v2225,6675,820,16122,6674,20024c231713,361379,123178,287139,200234,347072v12664,9850,28703,15354,40047,26698c246955,380444,252053,389209,260304,393793v12300,6833,26698,8899,40047,13349l320374,413816v6674,2225,13124,5295,20023,6675c359461,424303,381608,428182,400468,433840v20216,6065,40047,13349,60070,20023l500584,467212r20024,6674c533957,482785,551755,487235,560654,500584v4450,6675,8213,13861,13349,20024c590061,539877,594364,540856,614050,553980v4450,6674,7312,14741,13349,20023c639473,584568,654097,591802,667446,600701v6674,4450,12241,11404,20023,13349c696368,616275,705381,618088,714167,620724v13478,4043,26396,9936,40047,13349c811926,648501,789263,647422,820958,647422e" filled="f" strokecolor="red" strokeweight="3pt">
                <v:stroke joinstyle="miter"/>
                <v:path arrowok="t" o:connecttype="custom" o:connectlocs="0,0;46722,86768;66745,93443;73419,113466;86768,133489;106792,173536;120141,213583;133489,233606;146838,273653;153513,293676;160187,313700;200234,347072;240281,373770;260304,393793;300351,407142;320374,413816;340397,420491;400468,433840;460538,453863;500584,467212;520608,473886;560654,500584;574003,520608;614050,553980;627399,574003;667446,600701;687469,614050;714167,620724;754214,634073;820958,647422" o:connectangles="0,0,0,0,0,0,0,0,0,0,0,0,0,0,0,0,0,0,0,0,0,0,0,0,0,0,0,0,0,0"/>
              </v:shape>
            </w:pict>
          </mc:Fallback>
        </mc:AlternateContent>
      </w:r>
      <w:r>
        <w:rPr>
          <w:noProof/>
          <w:color w:val="000000" w:themeColor="text1"/>
        </w:rPr>
        <mc:AlternateContent>
          <mc:Choice Requires="wps">
            <w:drawing>
              <wp:anchor distT="0" distB="0" distL="114300" distR="114300" simplePos="0" relativeHeight="251672576" behindDoc="0" locked="0" layoutInCell="1" allowOverlap="1">
                <wp:simplePos x="0" y="0"/>
                <wp:positionH relativeFrom="column">
                  <wp:posOffset>901051</wp:posOffset>
                </wp:positionH>
                <wp:positionV relativeFrom="paragraph">
                  <wp:posOffset>209657</wp:posOffset>
                </wp:positionV>
                <wp:extent cx="814283" cy="660770"/>
                <wp:effectExtent l="0" t="12700" r="11430" b="12700"/>
                <wp:wrapNone/>
                <wp:docPr id="36" name="Freeform 36"/>
                <wp:cNvGraphicFramePr/>
                <a:graphic xmlns:a="http://schemas.openxmlformats.org/drawingml/2006/main">
                  <a:graphicData uri="http://schemas.microsoft.com/office/word/2010/wordprocessingShape">
                    <wps:wsp>
                      <wps:cNvSpPr/>
                      <wps:spPr>
                        <a:xfrm>
                          <a:off x="0" y="0"/>
                          <a:ext cx="814283" cy="660770"/>
                        </a:xfrm>
                        <a:custGeom>
                          <a:avLst/>
                          <a:gdLst>
                            <a:gd name="connsiteX0" fmla="*/ 0 w 814283"/>
                            <a:gd name="connsiteY0" fmla="*/ 0 h 660770"/>
                            <a:gd name="connsiteX1" fmla="*/ 86768 w 814283"/>
                            <a:gd name="connsiteY1" fmla="*/ 20023 h 660770"/>
                            <a:gd name="connsiteX2" fmla="*/ 106791 w 814283"/>
                            <a:gd name="connsiteY2" fmla="*/ 26697 h 660770"/>
                            <a:gd name="connsiteX3" fmla="*/ 293676 w 814283"/>
                            <a:gd name="connsiteY3" fmla="*/ 40046 h 660770"/>
                            <a:gd name="connsiteX4" fmla="*/ 333723 w 814283"/>
                            <a:gd name="connsiteY4" fmla="*/ 53395 h 660770"/>
                            <a:gd name="connsiteX5" fmla="*/ 373769 w 814283"/>
                            <a:gd name="connsiteY5" fmla="*/ 80093 h 660770"/>
                            <a:gd name="connsiteX6" fmla="*/ 393793 w 814283"/>
                            <a:gd name="connsiteY6" fmla="*/ 93442 h 660770"/>
                            <a:gd name="connsiteX7" fmla="*/ 433840 w 814283"/>
                            <a:gd name="connsiteY7" fmla="*/ 126814 h 660770"/>
                            <a:gd name="connsiteX8" fmla="*/ 447188 w 814283"/>
                            <a:gd name="connsiteY8" fmla="*/ 146838 h 660770"/>
                            <a:gd name="connsiteX9" fmla="*/ 467212 w 814283"/>
                            <a:gd name="connsiteY9" fmla="*/ 160186 h 660770"/>
                            <a:gd name="connsiteX10" fmla="*/ 480561 w 814283"/>
                            <a:gd name="connsiteY10" fmla="*/ 200233 h 660770"/>
                            <a:gd name="connsiteX11" fmla="*/ 487235 w 814283"/>
                            <a:gd name="connsiteY11" fmla="*/ 220257 h 660770"/>
                            <a:gd name="connsiteX12" fmla="*/ 500584 w 814283"/>
                            <a:gd name="connsiteY12" fmla="*/ 240280 h 660770"/>
                            <a:gd name="connsiteX13" fmla="*/ 540631 w 814283"/>
                            <a:gd name="connsiteY13" fmla="*/ 266978 h 660770"/>
                            <a:gd name="connsiteX14" fmla="*/ 560654 w 814283"/>
                            <a:gd name="connsiteY14" fmla="*/ 280327 h 660770"/>
                            <a:gd name="connsiteX15" fmla="*/ 580677 w 814283"/>
                            <a:gd name="connsiteY15" fmla="*/ 293676 h 660770"/>
                            <a:gd name="connsiteX16" fmla="*/ 600701 w 814283"/>
                            <a:gd name="connsiteY16" fmla="*/ 333722 h 660770"/>
                            <a:gd name="connsiteX17" fmla="*/ 607375 w 814283"/>
                            <a:gd name="connsiteY17" fmla="*/ 367094 h 660770"/>
                            <a:gd name="connsiteX18" fmla="*/ 640748 w 814283"/>
                            <a:gd name="connsiteY18" fmla="*/ 400467 h 660770"/>
                            <a:gd name="connsiteX19" fmla="*/ 674120 w 814283"/>
                            <a:gd name="connsiteY19" fmla="*/ 440513 h 660770"/>
                            <a:gd name="connsiteX20" fmla="*/ 694143 w 814283"/>
                            <a:gd name="connsiteY20" fmla="*/ 520607 h 660770"/>
                            <a:gd name="connsiteX21" fmla="*/ 714167 w 814283"/>
                            <a:gd name="connsiteY21" fmla="*/ 533956 h 660770"/>
                            <a:gd name="connsiteX22" fmla="*/ 734190 w 814283"/>
                            <a:gd name="connsiteY22" fmla="*/ 574003 h 660770"/>
                            <a:gd name="connsiteX23" fmla="*/ 754213 w 814283"/>
                            <a:gd name="connsiteY23" fmla="*/ 587351 h 660770"/>
                            <a:gd name="connsiteX24" fmla="*/ 767562 w 814283"/>
                            <a:gd name="connsiteY24" fmla="*/ 607375 h 660770"/>
                            <a:gd name="connsiteX25" fmla="*/ 787585 w 814283"/>
                            <a:gd name="connsiteY25" fmla="*/ 620724 h 660770"/>
                            <a:gd name="connsiteX26" fmla="*/ 814283 w 814283"/>
                            <a:gd name="connsiteY26" fmla="*/ 660770 h 66077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814283" h="660770">
                              <a:moveTo>
                                <a:pt x="0" y="0"/>
                              </a:moveTo>
                              <a:lnTo>
                                <a:pt x="86768" y="20023"/>
                              </a:lnTo>
                              <a:cubicBezTo>
                                <a:pt x="93593" y="21729"/>
                                <a:pt x="99851" y="25540"/>
                                <a:pt x="106791" y="26697"/>
                              </a:cubicBezTo>
                              <a:cubicBezTo>
                                <a:pt x="159180" y="35429"/>
                                <a:pt x="251277" y="37815"/>
                                <a:pt x="293676" y="40046"/>
                              </a:cubicBezTo>
                              <a:cubicBezTo>
                                <a:pt x="307025" y="44496"/>
                                <a:pt x="322015" y="45590"/>
                                <a:pt x="333723" y="53395"/>
                              </a:cubicBezTo>
                              <a:lnTo>
                                <a:pt x="373769" y="80093"/>
                              </a:lnTo>
                              <a:cubicBezTo>
                                <a:pt x="380444" y="84543"/>
                                <a:pt x="388121" y="87770"/>
                                <a:pt x="393793" y="93442"/>
                              </a:cubicBezTo>
                              <a:cubicBezTo>
                                <a:pt x="419488" y="119137"/>
                                <a:pt x="405962" y="108229"/>
                                <a:pt x="433840" y="126814"/>
                              </a:cubicBezTo>
                              <a:cubicBezTo>
                                <a:pt x="438289" y="133489"/>
                                <a:pt x="441516" y="141166"/>
                                <a:pt x="447188" y="146838"/>
                              </a:cubicBezTo>
                              <a:cubicBezTo>
                                <a:pt x="452860" y="152510"/>
                                <a:pt x="462960" y="153384"/>
                                <a:pt x="467212" y="160186"/>
                              </a:cubicBezTo>
                              <a:cubicBezTo>
                                <a:pt x="474670" y="172118"/>
                                <a:pt x="476111" y="186884"/>
                                <a:pt x="480561" y="200233"/>
                              </a:cubicBezTo>
                              <a:cubicBezTo>
                                <a:pt x="482786" y="206908"/>
                                <a:pt x="483332" y="214403"/>
                                <a:pt x="487235" y="220257"/>
                              </a:cubicBezTo>
                              <a:cubicBezTo>
                                <a:pt x="491685" y="226931"/>
                                <a:pt x="494547" y="234998"/>
                                <a:pt x="500584" y="240280"/>
                              </a:cubicBezTo>
                              <a:cubicBezTo>
                                <a:pt x="512658" y="250845"/>
                                <a:pt x="527282" y="258079"/>
                                <a:pt x="540631" y="266978"/>
                              </a:cubicBezTo>
                              <a:lnTo>
                                <a:pt x="560654" y="280327"/>
                              </a:lnTo>
                              <a:lnTo>
                                <a:pt x="580677" y="293676"/>
                              </a:lnTo>
                              <a:cubicBezTo>
                                <a:pt x="593726" y="313250"/>
                                <a:pt x="595175" y="311617"/>
                                <a:pt x="600701" y="333722"/>
                              </a:cubicBezTo>
                              <a:cubicBezTo>
                                <a:pt x="603452" y="344728"/>
                                <a:pt x="603392" y="356472"/>
                                <a:pt x="607375" y="367094"/>
                              </a:cubicBezTo>
                              <a:cubicBezTo>
                                <a:pt x="616275" y="390827"/>
                                <a:pt x="622948" y="385634"/>
                                <a:pt x="640748" y="400467"/>
                              </a:cubicBezTo>
                              <a:cubicBezTo>
                                <a:pt x="660019" y="416526"/>
                                <a:pt x="660995" y="420826"/>
                                <a:pt x="674120" y="440513"/>
                              </a:cubicBezTo>
                              <a:cubicBezTo>
                                <a:pt x="677830" y="473910"/>
                                <a:pt x="671151" y="497616"/>
                                <a:pt x="694143" y="520607"/>
                              </a:cubicBezTo>
                              <a:cubicBezTo>
                                <a:pt x="699815" y="526279"/>
                                <a:pt x="707492" y="529506"/>
                                <a:pt x="714167" y="533956"/>
                              </a:cubicBezTo>
                              <a:cubicBezTo>
                                <a:pt x="719595" y="550241"/>
                                <a:pt x="721251" y="561064"/>
                                <a:pt x="734190" y="574003"/>
                              </a:cubicBezTo>
                              <a:cubicBezTo>
                                <a:pt x="739862" y="579675"/>
                                <a:pt x="747539" y="582902"/>
                                <a:pt x="754213" y="587351"/>
                              </a:cubicBezTo>
                              <a:cubicBezTo>
                                <a:pt x="758663" y="594026"/>
                                <a:pt x="761890" y="601703"/>
                                <a:pt x="767562" y="607375"/>
                              </a:cubicBezTo>
                              <a:cubicBezTo>
                                <a:pt x="773234" y="613047"/>
                                <a:pt x="782303" y="614687"/>
                                <a:pt x="787585" y="620724"/>
                              </a:cubicBezTo>
                              <a:cubicBezTo>
                                <a:pt x="798150" y="632798"/>
                                <a:pt x="814283" y="660770"/>
                                <a:pt x="814283" y="660770"/>
                              </a:cubicBezTo>
                            </a:path>
                          </a:pathLst>
                        </a:cu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D91B127" id="Freeform 36" o:spid="_x0000_s1026" style="position:absolute;margin-left:70.95pt;margin-top:16.5pt;width:64.1pt;height:52.05pt;z-index:251672576;visibility:visible;mso-wrap-style:square;mso-wrap-distance-left:9pt;mso-wrap-distance-top:0;mso-wrap-distance-right:9pt;mso-wrap-distance-bottom:0;mso-position-horizontal:absolute;mso-position-horizontal-relative:text;mso-position-vertical:absolute;mso-position-vertical-relative:text;v-text-anchor:middle" coordsize="814283,660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" path="m,l86768,20023v6825,1706,13083,5517,20023,6674c159180,35429,251277,37815,293676,40046v13349,4450,28339,5544,40047,13349l373769,80093v6675,4450,14352,7677,20024,13349c419488,119137,405962,108229,433840,126814v4449,6675,7676,14352,13348,20024c452860,152510,462960,153384,467212,160186v7458,11932,8899,26698,13349,40047c482786,206908,483332,214403,487235,220257v4450,6674,7312,14741,13349,20023c512658,250845,527282,258079,540631,266978r20023,13349l580677,293676v13049,19574,14498,17941,20024,40046c603452,344728,603392,356472,607375,367094v8900,23733,15573,18540,33373,33373c660019,416526,660995,420826,674120,440513v3710,33397,-2969,57103,20023,80094c699815,526279,707492,529506,714167,533956v5428,16285,7084,27108,20023,40047c739862,579675,747539,582902,754213,587351v4450,6675,7677,14352,13349,20024c773234,613047,782303,614687,787585,620724v10565,12074,26698,40046,26698,40046e" filled="f" strokecolor="red" strokeweight="3pt">
                <v:stroke joinstyle="miter"/>
                <v:path arrowok="t" o:connecttype="custom" o:connectlocs="0,0;86768,20023;106791,26697;293676,40046;333723,53395;373769,80093;393793,93442;433840,126814;447188,146838;467212,160186;480561,200233;487235,220257;500584,240280;540631,266978;560654,280327;580677,293676;600701,333722;607375,367094;640748,400467;674120,440513;694143,520607;714167,533956;734190,574003;754213,587351;767562,607375;787585,620724;814283,660770" o:connectangles="0,0,0,0,0,0,0,0,0,0,0,0,0,0,0,0,0,0,0,0,0,0,0,0,0,0,0"/>
              </v:shape>
            </w:pict>
          </mc:Fallback>
        </mc:AlternateContent>
      </w:r>
      <w:r>
        <w:rPr>
          <w:noProof/>
          <w:color w:val="000000" w:themeColor="text1"/>
        </w:rPr>
        <mc:AlternateContent>
          <mc:Choice Requires="wps">
            <w:drawing>
              <wp:anchor distT="0" distB="0" distL="114300" distR="114300" simplePos="0" relativeHeight="251671552" behindDoc="0" locked="0" layoutInCell="1" allowOverlap="1">
                <wp:simplePos x="0" y="0"/>
                <wp:positionH relativeFrom="column">
                  <wp:posOffset>820958</wp:posOffset>
                </wp:positionH>
                <wp:positionV relativeFrom="paragraph">
                  <wp:posOffset>917149</wp:posOffset>
                </wp:positionV>
                <wp:extent cx="881027" cy="1108552"/>
                <wp:effectExtent l="12700" t="0" r="20955" b="22225"/>
                <wp:wrapNone/>
                <wp:docPr id="35" name="Freeform 35"/>
                <wp:cNvGraphicFramePr/>
                <a:graphic xmlns:a="http://schemas.openxmlformats.org/drawingml/2006/main">
                  <a:graphicData uri="http://schemas.microsoft.com/office/word/2010/wordprocessingShape">
                    <wps:wsp>
                      <wps:cNvSpPr/>
                      <wps:spPr>
                        <a:xfrm>
                          <a:off x="0" y="0"/>
                          <a:ext cx="881027" cy="1108552"/>
                        </a:xfrm>
                        <a:custGeom>
                          <a:avLst/>
                          <a:gdLst>
                            <a:gd name="connsiteX0" fmla="*/ 881027 w 881027"/>
                            <a:gd name="connsiteY0" fmla="*/ 0 h 1108552"/>
                            <a:gd name="connsiteX1" fmla="*/ 874353 w 881027"/>
                            <a:gd name="connsiteY1" fmla="*/ 33372 h 1108552"/>
                            <a:gd name="connsiteX2" fmla="*/ 867678 w 881027"/>
                            <a:gd name="connsiteY2" fmla="*/ 53395 h 1108552"/>
                            <a:gd name="connsiteX3" fmla="*/ 827632 w 881027"/>
                            <a:gd name="connsiteY3" fmla="*/ 80093 h 1108552"/>
                            <a:gd name="connsiteX4" fmla="*/ 820957 w 881027"/>
                            <a:gd name="connsiteY4" fmla="*/ 100116 h 1108552"/>
                            <a:gd name="connsiteX5" fmla="*/ 787585 w 881027"/>
                            <a:gd name="connsiteY5" fmla="*/ 140163 h 1108552"/>
                            <a:gd name="connsiteX6" fmla="*/ 767562 w 881027"/>
                            <a:gd name="connsiteY6" fmla="*/ 153512 h 1108552"/>
                            <a:gd name="connsiteX7" fmla="*/ 747538 w 881027"/>
                            <a:gd name="connsiteY7" fmla="*/ 160186 h 1108552"/>
                            <a:gd name="connsiteX8" fmla="*/ 707492 w 881027"/>
                            <a:gd name="connsiteY8" fmla="*/ 186884 h 1108552"/>
                            <a:gd name="connsiteX9" fmla="*/ 660770 w 881027"/>
                            <a:gd name="connsiteY9" fmla="*/ 213582 h 1108552"/>
                            <a:gd name="connsiteX10" fmla="*/ 600700 w 881027"/>
                            <a:gd name="connsiteY10" fmla="*/ 260303 h 1108552"/>
                            <a:gd name="connsiteX11" fmla="*/ 580677 w 881027"/>
                            <a:gd name="connsiteY11" fmla="*/ 273652 h 1108552"/>
                            <a:gd name="connsiteX12" fmla="*/ 567328 w 881027"/>
                            <a:gd name="connsiteY12" fmla="*/ 293675 h 1108552"/>
                            <a:gd name="connsiteX13" fmla="*/ 553979 w 881027"/>
                            <a:gd name="connsiteY13" fmla="*/ 367094 h 1108552"/>
                            <a:gd name="connsiteX14" fmla="*/ 520607 w 881027"/>
                            <a:gd name="connsiteY14" fmla="*/ 400467 h 1108552"/>
                            <a:gd name="connsiteX15" fmla="*/ 507258 w 881027"/>
                            <a:gd name="connsiteY15" fmla="*/ 420490 h 1108552"/>
                            <a:gd name="connsiteX16" fmla="*/ 487235 w 881027"/>
                            <a:gd name="connsiteY16" fmla="*/ 433839 h 1108552"/>
                            <a:gd name="connsiteX17" fmla="*/ 473886 w 881027"/>
                            <a:gd name="connsiteY17" fmla="*/ 473886 h 1108552"/>
                            <a:gd name="connsiteX18" fmla="*/ 460537 w 881027"/>
                            <a:gd name="connsiteY18" fmla="*/ 493909 h 1108552"/>
                            <a:gd name="connsiteX19" fmla="*/ 433839 w 881027"/>
                            <a:gd name="connsiteY19" fmla="*/ 600700 h 1108552"/>
                            <a:gd name="connsiteX20" fmla="*/ 427165 w 881027"/>
                            <a:gd name="connsiteY20" fmla="*/ 620724 h 1108552"/>
                            <a:gd name="connsiteX21" fmla="*/ 413816 w 881027"/>
                            <a:gd name="connsiteY21" fmla="*/ 667445 h 1108552"/>
                            <a:gd name="connsiteX22" fmla="*/ 353746 w 881027"/>
                            <a:gd name="connsiteY22" fmla="*/ 700817 h 1108552"/>
                            <a:gd name="connsiteX23" fmla="*/ 307024 w 881027"/>
                            <a:gd name="connsiteY23" fmla="*/ 747538 h 1108552"/>
                            <a:gd name="connsiteX24" fmla="*/ 300350 w 881027"/>
                            <a:gd name="connsiteY24" fmla="*/ 800934 h 1108552"/>
                            <a:gd name="connsiteX25" fmla="*/ 273652 w 881027"/>
                            <a:gd name="connsiteY25" fmla="*/ 867678 h 1108552"/>
                            <a:gd name="connsiteX26" fmla="*/ 260303 w 881027"/>
                            <a:gd name="connsiteY26" fmla="*/ 907725 h 1108552"/>
                            <a:gd name="connsiteX27" fmla="*/ 173535 w 881027"/>
                            <a:gd name="connsiteY27" fmla="*/ 941097 h 1108552"/>
                            <a:gd name="connsiteX28" fmla="*/ 133489 w 881027"/>
                            <a:gd name="connsiteY28" fmla="*/ 961121 h 1108552"/>
                            <a:gd name="connsiteX29" fmla="*/ 100116 w 881027"/>
                            <a:gd name="connsiteY29" fmla="*/ 994493 h 1108552"/>
                            <a:gd name="connsiteX30" fmla="*/ 86768 w 881027"/>
                            <a:gd name="connsiteY30" fmla="*/ 1014516 h 1108552"/>
                            <a:gd name="connsiteX31" fmla="*/ 66744 w 881027"/>
                            <a:gd name="connsiteY31" fmla="*/ 1034540 h 1108552"/>
                            <a:gd name="connsiteX32" fmla="*/ 40046 w 881027"/>
                            <a:gd name="connsiteY32" fmla="*/ 1067912 h 1108552"/>
                            <a:gd name="connsiteX33" fmla="*/ 6674 w 881027"/>
                            <a:gd name="connsiteY33" fmla="*/ 1107959 h 1108552"/>
                            <a:gd name="connsiteX34" fmla="*/ 0 w 881027"/>
                            <a:gd name="connsiteY34" fmla="*/ 1107959 h 110855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Lst>
                          <a:rect l="l" t="t" r="r" b="b"/>
                          <a:pathLst>
                            <a:path w="881027" h="1108552">
                              <a:moveTo>
                                <a:pt x="881027" y="0"/>
                              </a:moveTo>
                              <a:cubicBezTo>
                                <a:pt x="878802" y="11124"/>
                                <a:pt x="877104" y="22366"/>
                                <a:pt x="874353" y="33372"/>
                              </a:cubicBezTo>
                              <a:cubicBezTo>
                                <a:pt x="872647" y="40197"/>
                                <a:pt x="872653" y="48420"/>
                                <a:pt x="867678" y="53395"/>
                              </a:cubicBezTo>
                              <a:cubicBezTo>
                                <a:pt x="856334" y="64739"/>
                                <a:pt x="827632" y="80093"/>
                                <a:pt x="827632" y="80093"/>
                              </a:cubicBezTo>
                              <a:cubicBezTo>
                                <a:pt x="825407" y="86767"/>
                                <a:pt x="824103" y="93823"/>
                                <a:pt x="820957" y="100116"/>
                              </a:cubicBezTo>
                              <a:cubicBezTo>
                                <a:pt x="813456" y="115118"/>
                                <a:pt x="800239" y="129618"/>
                                <a:pt x="787585" y="140163"/>
                              </a:cubicBezTo>
                              <a:cubicBezTo>
                                <a:pt x="781423" y="145298"/>
                                <a:pt x="774737" y="149925"/>
                                <a:pt x="767562" y="153512"/>
                              </a:cubicBezTo>
                              <a:cubicBezTo>
                                <a:pt x="761269" y="156658"/>
                                <a:pt x="754213" y="157961"/>
                                <a:pt x="747538" y="160186"/>
                              </a:cubicBezTo>
                              <a:cubicBezTo>
                                <a:pt x="700941" y="206785"/>
                                <a:pt x="752569" y="161126"/>
                                <a:pt x="707492" y="186884"/>
                              </a:cubicBezTo>
                              <a:cubicBezTo>
                                <a:pt x="650923" y="219209"/>
                                <a:pt x="706680" y="198280"/>
                                <a:pt x="660770" y="213582"/>
                              </a:cubicBezTo>
                              <a:cubicBezTo>
                                <a:pt x="629402" y="244950"/>
                                <a:pt x="648601" y="228368"/>
                                <a:pt x="600700" y="260303"/>
                              </a:cubicBezTo>
                              <a:lnTo>
                                <a:pt x="580677" y="273652"/>
                              </a:lnTo>
                              <a:cubicBezTo>
                                <a:pt x="576227" y="280326"/>
                                <a:pt x="570915" y="286500"/>
                                <a:pt x="567328" y="293675"/>
                              </a:cubicBezTo>
                              <a:cubicBezTo>
                                <a:pt x="554695" y="318941"/>
                                <a:pt x="562259" y="336736"/>
                                <a:pt x="553979" y="367094"/>
                              </a:cubicBezTo>
                              <a:cubicBezTo>
                                <a:pt x="549035" y="385223"/>
                                <a:pt x="534451" y="391238"/>
                                <a:pt x="520607" y="400467"/>
                              </a:cubicBezTo>
                              <a:cubicBezTo>
                                <a:pt x="516157" y="407141"/>
                                <a:pt x="512930" y="414818"/>
                                <a:pt x="507258" y="420490"/>
                              </a:cubicBezTo>
                              <a:cubicBezTo>
                                <a:pt x="501586" y="426162"/>
                                <a:pt x="491486" y="427037"/>
                                <a:pt x="487235" y="433839"/>
                              </a:cubicBezTo>
                              <a:cubicBezTo>
                                <a:pt x="479777" y="445771"/>
                                <a:pt x="481691" y="462178"/>
                                <a:pt x="473886" y="473886"/>
                              </a:cubicBezTo>
                              <a:cubicBezTo>
                                <a:pt x="469436" y="480560"/>
                                <a:pt x="463795" y="486579"/>
                                <a:pt x="460537" y="493909"/>
                              </a:cubicBezTo>
                              <a:cubicBezTo>
                                <a:pt x="433904" y="553832"/>
                                <a:pt x="459798" y="522816"/>
                                <a:pt x="433839" y="600700"/>
                              </a:cubicBezTo>
                              <a:cubicBezTo>
                                <a:pt x="431614" y="607375"/>
                                <a:pt x="429098" y="613959"/>
                                <a:pt x="427165" y="620724"/>
                              </a:cubicBezTo>
                              <a:cubicBezTo>
                                <a:pt x="427096" y="620964"/>
                                <a:pt x="417014" y="664247"/>
                                <a:pt x="413816" y="667445"/>
                              </a:cubicBezTo>
                              <a:cubicBezTo>
                                <a:pt x="390866" y="690396"/>
                                <a:pt x="378925" y="692424"/>
                                <a:pt x="353746" y="700817"/>
                              </a:cubicBezTo>
                              <a:cubicBezTo>
                                <a:pt x="307845" y="731418"/>
                                <a:pt x="318773" y="712295"/>
                                <a:pt x="307024" y="747538"/>
                              </a:cubicBezTo>
                              <a:cubicBezTo>
                                <a:pt x="304799" y="765337"/>
                                <a:pt x="304108" y="783395"/>
                                <a:pt x="300350" y="800934"/>
                              </a:cubicBezTo>
                              <a:cubicBezTo>
                                <a:pt x="290133" y="848615"/>
                                <a:pt x="288855" y="829672"/>
                                <a:pt x="273652" y="867678"/>
                              </a:cubicBezTo>
                              <a:cubicBezTo>
                                <a:pt x="268426" y="880743"/>
                                <a:pt x="272011" y="899920"/>
                                <a:pt x="260303" y="907725"/>
                              </a:cubicBezTo>
                              <a:cubicBezTo>
                                <a:pt x="207167" y="943150"/>
                                <a:pt x="236139" y="932154"/>
                                <a:pt x="173535" y="941097"/>
                              </a:cubicBezTo>
                              <a:cubicBezTo>
                                <a:pt x="157250" y="946526"/>
                                <a:pt x="146427" y="948183"/>
                                <a:pt x="133489" y="961121"/>
                              </a:cubicBezTo>
                              <a:cubicBezTo>
                                <a:pt x="88995" y="1005615"/>
                                <a:pt x="153510" y="958898"/>
                                <a:pt x="100116" y="994493"/>
                              </a:cubicBezTo>
                              <a:cubicBezTo>
                                <a:pt x="95667" y="1001167"/>
                                <a:pt x="91903" y="1008354"/>
                                <a:pt x="86768" y="1014516"/>
                              </a:cubicBezTo>
                              <a:cubicBezTo>
                                <a:pt x="80725" y="1021768"/>
                                <a:pt x="71980" y="1026686"/>
                                <a:pt x="66744" y="1034540"/>
                              </a:cubicBezTo>
                              <a:cubicBezTo>
                                <a:pt x="40953" y="1073227"/>
                                <a:pt x="84829" y="1038057"/>
                                <a:pt x="40046" y="1067912"/>
                              </a:cubicBezTo>
                              <a:cubicBezTo>
                                <a:pt x="28741" y="1084870"/>
                                <a:pt x="23803" y="1095112"/>
                                <a:pt x="6674" y="1107959"/>
                              </a:cubicBezTo>
                              <a:cubicBezTo>
                                <a:pt x="4894" y="1109294"/>
                                <a:pt x="2225" y="1107959"/>
                                <a:pt x="0" y="1107959"/>
                              </a:cubicBezTo>
                            </a:path>
                          </a:pathLst>
                        </a:cu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FA7B9B6" id="Freeform 35" o:spid="_x0000_s1026" style="position:absolute;margin-left:64.65pt;margin-top:72.2pt;width:69.35pt;height:87.3pt;z-index:251671552;visibility:visible;mso-wrap-style:square;mso-wrap-distance-left:9pt;mso-wrap-distance-top:0;mso-wrap-distance-right:9pt;mso-wrap-distance-bottom:0;mso-position-horizontal:absolute;mso-position-horizontal-relative:text;mso-position-vertical:absolute;mso-position-vertical-relative:text;v-text-anchor:middle" coordsize="881027,11085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" path="m881027,v-2225,11124,-3923,22366,-6674,33372c872647,40197,872653,48420,867678,53395,856334,64739,827632,80093,827632,80093v-2225,6674,-3529,13730,-6675,20023c813456,115118,800239,129618,787585,140163v-6162,5135,-12848,9762,-20023,13349c761269,156658,754213,157961,747538,160186v-46597,46599,5031,940,-40046,26698c650923,219209,706680,198280,660770,213582v-31368,31368,-12169,14786,-60070,46721l580677,273652v-4450,6674,-9762,12848,-13349,20023c554695,318941,562259,336736,553979,367094v-4944,18129,-19528,24144,-33372,33373c516157,407141,512930,414818,507258,420490v-5672,5672,-15772,6547,-20023,13349c479777,445771,481691,462178,473886,473886v-4450,6674,-10091,12693,-13349,20023c433904,553832,459798,522816,433839,600700v-2225,6675,-4741,13259,-6674,20024c427096,620964,417014,664247,413816,667445v-22950,22951,-34891,24979,-60070,33372c307845,731418,318773,712295,307024,747538v-2225,17799,-2916,35857,-6674,53396c290133,848615,288855,829672,273652,867678v-5226,13065,-1641,32242,-13349,40047c207167,943150,236139,932154,173535,941097v-16285,5429,-27108,7086,-40046,20024c88995,1005615,153510,958898,100116,994493v-4449,6674,-8213,13861,-13348,20023c80725,1021768,71980,1026686,66744,1034540v-25791,38687,18085,3517,-26698,33372c28741,1084870,23803,1095112,6674,1107959v-1780,1335,-4449,,-6674,e" filled="f" strokecolor="red" strokeweight="3pt">
                <v:stroke joinstyle="miter"/>
                <v:path arrowok="t" o:connecttype="custom" o:connectlocs="881027,0;874353,33372;867678,53395;827632,80093;820957,100116;787585,140163;767562,153512;747538,160186;707492,186884;660770,213582;600700,260303;580677,273652;567328,293675;553979,367094;520607,400467;507258,420490;487235,433839;473886,473886;460537,493909;433839,600700;427165,620724;413816,667445;353746,700817;307024,747538;300350,800934;273652,867678;260303,907725;173535,941097;133489,961121;100116,994493;86768,1014516;66744,1034540;40046,1067912;6674,1107959;0,1107959" o:connectangles="0,0,0,0,0,0,0,0,0,0,0,0,0,0,0,0,0,0,0,0,0,0,0,0,0,0,0,0,0,0,0,0,0,0,0"/>
              </v:shape>
            </w:pict>
          </mc:Fallback>
        </mc:AlternateContent>
      </w:r>
      <w:r>
        <w:rPr>
          <w:noProof/>
          <w:color w:val="000000" w:themeColor="text1"/>
        </w:rPr>
        <mc:AlternateContent>
          <mc:Choice Requires="wps">
            <w:drawing>
              <wp:anchor distT="0" distB="0" distL="114300" distR="114300" simplePos="0" relativeHeight="251670528" behindDoc="0" locked="0" layoutInCell="1" allowOverlap="1">
                <wp:simplePos x="0" y="0"/>
                <wp:positionH relativeFrom="column">
                  <wp:posOffset>1735358</wp:posOffset>
                </wp:positionH>
                <wp:positionV relativeFrom="paragraph">
                  <wp:posOffset>903800</wp:posOffset>
                </wp:positionV>
                <wp:extent cx="600700" cy="774236"/>
                <wp:effectExtent l="12700" t="12700" r="22225" b="26035"/>
                <wp:wrapNone/>
                <wp:docPr id="33" name="Freeform 33"/>
                <wp:cNvGraphicFramePr/>
                <a:graphic xmlns:a="http://schemas.openxmlformats.org/drawingml/2006/main">
                  <a:graphicData uri="http://schemas.microsoft.com/office/word/2010/wordprocessingShape">
                    <wps:wsp>
                      <wps:cNvSpPr/>
                      <wps:spPr>
                        <a:xfrm>
                          <a:off x="0" y="0"/>
                          <a:ext cx="600700" cy="774236"/>
                        </a:xfrm>
                        <a:custGeom>
                          <a:avLst/>
                          <a:gdLst>
                            <a:gd name="connsiteX0" fmla="*/ 0 w 600700"/>
                            <a:gd name="connsiteY0" fmla="*/ 0 h 774236"/>
                            <a:gd name="connsiteX1" fmla="*/ 33372 w 600700"/>
                            <a:gd name="connsiteY1" fmla="*/ 46721 h 774236"/>
                            <a:gd name="connsiteX2" fmla="*/ 60070 w 600700"/>
                            <a:gd name="connsiteY2" fmla="*/ 86768 h 774236"/>
                            <a:gd name="connsiteX3" fmla="*/ 73419 w 600700"/>
                            <a:gd name="connsiteY3" fmla="*/ 106791 h 774236"/>
                            <a:gd name="connsiteX4" fmla="*/ 86768 w 600700"/>
                            <a:gd name="connsiteY4" fmla="*/ 146838 h 774236"/>
                            <a:gd name="connsiteX5" fmla="*/ 93442 w 600700"/>
                            <a:gd name="connsiteY5" fmla="*/ 166861 h 774236"/>
                            <a:gd name="connsiteX6" fmla="*/ 106791 w 600700"/>
                            <a:gd name="connsiteY6" fmla="*/ 246954 h 774236"/>
                            <a:gd name="connsiteX7" fmla="*/ 120140 w 600700"/>
                            <a:gd name="connsiteY7" fmla="*/ 287001 h 774236"/>
                            <a:gd name="connsiteX8" fmla="*/ 133489 w 600700"/>
                            <a:gd name="connsiteY8" fmla="*/ 307024 h 774236"/>
                            <a:gd name="connsiteX9" fmla="*/ 153512 w 600700"/>
                            <a:gd name="connsiteY9" fmla="*/ 313699 h 774236"/>
                            <a:gd name="connsiteX10" fmla="*/ 166861 w 600700"/>
                            <a:gd name="connsiteY10" fmla="*/ 333722 h 774236"/>
                            <a:gd name="connsiteX11" fmla="*/ 186884 w 600700"/>
                            <a:gd name="connsiteY11" fmla="*/ 347071 h 774236"/>
                            <a:gd name="connsiteX12" fmla="*/ 206908 w 600700"/>
                            <a:gd name="connsiteY12" fmla="*/ 367095 h 774236"/>
                            <a:gd name="connsiteX13" fmla="*/ 226931 w 600700"/>
                            <a:gd name="connsiteY13" fmla="*/ 407141 h 774236"/>
                            <a:gd name="connsiteX14" fmla="*/ 240280 w 600700"/>
                            <a:gd name="connsiteY14" fmla="*/ 447188 h 774236"/>
                            <a:gd name="connsiteX15" fmla="*/ 253629 w 600700"/>
                            <a:gd name="connsiteY15" fmla="*/ 487235 h 774236"/>
                            <a:gd name="connsiteX16" fmla="*/ 266978 w 600700"/>
                            <a:gd name="connsiteY16" fmla="*/ 527281 h 774236"/>
                            <a:gd name="connsiteX17" fmla="*/ 280327 w 600700"/>
                            <a:gd name="connsiteY17" fmla="*/ 547305 h 774236"/>
                            <a:gd name="connsiteX18" fmla="*/ 287001 w 600700"/>
                            <a:gd name="connsiteY18" fmla="*/ 567328 h 774236"/>
                            <a:gd name="connsiteX19" fmla="*/ 307024 w 600700"/>
                            <a:gd name="connsiteY19" fmla="*/ 580677 h 774236"/>
                            <a:gd name="connsiteX20" fmla="*/ 367095 w 600700"/>
                            <a:gd name="connsiteY20" fmla="*/ 594026 h 774236"/>
                            <a:gd name="connsiteX21" fmla="*/ 420490 w 600700"/>
                            <a:gd name="connsiteY21" fmla="*/ 607375 h 774236"/>
                            <a:gd name="connsiteX22" fmla="*/ 447188 w 600700"/>
                            <a:gd name="connsiteY22" fmla="*/ 614049 h 774236"/>
                            <a:gd name="connsiteX23" fmla="*/ 487235 w 600700"/>
                            <a:gd name="connsiteY23" fmla="*/ 627398 h 774236"/>
                            <a:gd name="connsiteX24" fmla="*/ 547305 w 600700"/>
                            <a:gd name="connsiteY24" fmla="*/ 680794 h 774236"/>
                            <a:gd name="connsiteX25" fmla="*/ 574003 w 600700"/>
                            <a:gd name="connsiteY25" fmla="*/ 720841 h 774236"/>
                            <a:gd name="connsiteX26" fmla="*/ 580677 w 600700"/>
                            <a:gd name="connsiteY26" fmla="*/ 740864 h 774236"/>
                            <a:gd name="connsiteX27" fmla="*/ 594026 w 600700"/>
                            <a:gd name="connsiteY27" fmla="*/ 760887 h 774236"/>
                            <a:gd name="connsiteX28" fmla="*/ 600700 w 600700"/>
                            <a:gd name="connsiteY28" fmla="*/ 774236 h 77423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600700" h="774236">
                              <a:moveTo>
                                <a:pt x="0" y="0"/>
                              </a:moveTo>
                              <a:cubicBezTo>
                                <a:pt x="32046" y="80114"/>
                                <a:pt x="-7143" y="417"/>
                                <a:pt x="33372" y="46721"/>
                              </a:cubicBezTo>
                              <a:cubicBezTo>
                                <a:pt x="43937" y="58795"/>
                                <a:pt x="51171" y="73419"/>
                                <a:pt x="60070" y="86768"/>
                              </a:cubicBezTo>
                              <a:lnTo>
                                <a:pt x="73419" y="106791"/>
                              </a:lnTo>
                              <a:lnTo>
                                <a:pt x="86768" y="146838"/>
                              </a:lnTo>
                              <a:lnTo>
                                <a:pt x="93442" y="166861"/>
                              </a:lnTo>
                              <a:cubicBezTo>
                                <a:pt x="96308" y="186927"/>
                                <a:pt x="100933" y="225476"/>
                                <a:pt x="106791" y="246954"/>
                              </a:cubicBezTo>
                              <a:cubicBezTo>
                                <a:pt x="110493" y="260529"/>
                                <a:pt x="112335" y="275293"/>
                                <a:pt x="120140" y="287001"/>
                              </a:cubicBezTo>
                              <a:cubicBezTo>
                                <a:pt x="124590" y="293675"/>
                                <a:pt x="127225" y="302013"/>
                                <a:pt x="133489" y="307024"/>
                              </a:cubicBezTo>
                              <a:cubicBezTo>
                                <a:pt x="138983" y="311419"/>
                                <a:pt x="146838" y="311474"/>
                                <a:pt x="153512" y="313699"/>
                              </a:cubicBezTo>
                              <a:cubicBezTo>
                                <a:pt x="157962" y="320373"/>
                                <a:pt x="161189" y="328050"/>
                                <a:pt x="166861" y="333722"/>
                              </a:cubicBezTo>
                              <a:cubicBezTo>
                                <a:pt x="172533" y="339394"/>
                                <a:pt x="180722" y="341936"/>
                                <a:pt x="186884" y="347071"/>
                              </a:cubicBezTo>
                              <a:cubicBezTo>
                                <a:pt x="194136" y="353114"/>
                                <a:pt x="200233" y="360420"/>
                                <a:pt x="206908" y="367095"/>
                              </a:cubicBezTo>
                              <a:cubicBezTo>
                                <a:pt x="231246" y="440113"/>
                                <a:pt x="192431" y="329517"/>
                                <a:pt x="226931" y="407141"/>
                              </a:cubicBezTo>
                              <a:cubicBezTo>
                                <a:pt x="232646" y="419999"/>
                                <a:pt x="235830" y="433839"/>
                                <a:pt x="240280" y="447188"/>
                              </a:cubicBezTo>
                              <a:lnTo>
                                <a:pt x="253629" y="487235"/>
                              </a:lnTo>
                              <a:cubicBezTo>
                                <a:pt x="253631" y="487240"/>
                                <a:pt x="266975" y="527277"/>
                                <a:pt x="266978" y="527281"/>
                              </a:cubicBezTo>
                              <a:lnTo>
                                <a:pt x="280327" y="547305"/>
                              </a:lnTo>
                              <a:cubicBezTo>
                                <a:pt x="282552" y="553979"/>
                                <a:pt x="282606" y="561834"/>
                                <a:pt x="287001" y="567328"/>
                              </a:cubicBezTo>
                              <a:cubicBezTo>
                                <a:pt x="292012" y="573592"/>
                                <a:pt x="299849" y="577090"/>
                                <a:pt x="307024" y="580677"/>
                              </a:cubicBezTo>
                              <a:cubicBezTo>
                                <a:pt x="323832" y="589081"/>
                                <a:pt x="350989" y="591098"/>
                                <a:pt x="367095" y="594026"/>
                              </a:cubicBezTo>
                              <a:cubicBezTo>
                                <a:pt x="423089" y="604207"/>
                                <a:pt x="379954" y="595793"/>
                                <a:pt x="420490" y="607375"/>
                              </a:cubicBezTo>
                              <a:cubicBezTo>
                                <a:pt x="429310" y="609895"/>
                                <a:pt x="438402" y="611413"/>
                                <a:pt x="447188" y="614049"/>
                              </a:cubicBezTo>
                              <a:cubicBezTo>
                                <a:pt x="460666" y="618092"/>
                                <a:pt x="487235" y="627398"/>
                                <a:pt x="487235" y="627398"/>
                              </a:cubicBezTo>
                              <a:cubicBezTo>
                                <a:pt x="511309" y="643448"/>
                                <a:pt x="529018" y="653363"/>
                                <a:pt x="547305" y="680794"/>
                              </a:cubicBezTo>
                              <a:lnTo>
                                <a:pt x="574003" y="720841"/>
                              </a:lnTo>
                              <a:cubicBezTo>
                                <a:pt x="576228" y="727515"/>
                                <a:pt x="577531" y="734571"/>
                                <a:pt x="580677" y="740864"/>
                              </a:cubicBezTo>
                              <a:cubicBezTo>
                                <a:pt x="584264" y="748039"/>
                                <a:pt x="589899" y="754009"/>
                                <a:pt x="594026" y="760887"/>
                              </a:cubicBezTo>
                              <a:cubicBezTo>
                                <a:pt x="596585" y="765153"/>
                                <a:pt x="598475" y="769786"/>
                                <a:pt x="600700" y="774236"/>
                              </a:cubicBezTo>
                            </a:path>
                          </a:pathLst>
                        </a:cu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DDA429F" id="Freeform 33" o:spid="_x0000_s1026" style="position:absolute;margin-left:136.65pt;margin-top:71.15pt;width:47.3pt;height:60.95pt;z-index:251670528;visibility:visible;mso-wrap-style:square;mso-wrap-distance-left:9pt;mso-wrap-distance-top:0;mso-wrap-distance-right:9pt;mso-wrap-distance-bottom:0;mso-position-horizontal:absolute;mso-position-horizontal-relative:text;mso-position-vertical:absolute;mso-position-vertical-relative:text;v-text-anchor:middle" coordsize="600700,7742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" path="m,c32046,80114,-7143,417,33372,46721,43937,58795,51171,73419,60070,86768r13349,20023l86768,146838r6674,20023c96308,186927,100933,225476,106791,246954v3702,13575,5544,28339,13349,40047c124590,293675,127225,302013,133489,307024v5494,4395,13349,4450,20023,6675c157962,320373,161189,328050,166861,333722v5672,5672,13861,8214,20023,13349c194136,353114,200233,360420,206908,367095v24338,73018,-14477,-37578,20023,40046c232646,419999,235830,433839,240280,447188r13349,40047c253631,487240,266975,527277,266978,527281r13349,20024c282552,553979,282606,561834,287001,567328v5011,6264,12848,9762,20023,13349c323832,589081,350989,591098,367095,594026v55994,10181,12859,1767,53395,13349c429310,609895,438402,611413,447188,614049v13478,4043,40047,13349,40047,13349c511309,643448,529018,653363,547305,680794r26698,40047c576228,727515,577531,734571,580677,740864v3587,7175,9222,13145,13349,20023c596585,765153,598475,769786,600700,774236e" filled="f" strokecolor="red" strokeweight="3pt">
                <v:stroke joinstyle="miter"/>
                <v:path arrowok="t" o:connecttype="custom" o:connectlocs="0,0;33372,46721;60070,86768;73419,106791;86768,146838;93442,166861;106791,246954;120140,287001;133489,307024;153512,313699;166861,333722;186884,347071;206908,367095;226931,407141;240280,447188;253629,487235;266978,527281;280327,547305;287001,567328;307024,580677;367095,594026;420490,607375;447188,614049;487235,627398;547305,680794;574003,720841;580677,740864;594026,760887;600700,774236" o:connectangles="0,0,0,0,0,0,0,0,0,0,0,0,0,0,0,0,0,0,0,0,0,0,0,0,0,0,0,0,0"/>
              </v:shape>
            </w:pict>
          </mc:Fallback>
        </mc:AlternateContent>
      </w:r>
      <w:r>
        <w:rPr>
          <w:noProof/>
          <w:color w:val="000000" w:themeColor="text1"/>
        </w:rPr>
        <mc:AlternateContent>
          <mc:Choice Requires="wps">
            <w:drawing>
              <wp:anchor distT="0" distB="0" distL="114300" distR="114300" simplePos="0" relativeHeight="251669504" behindDoc="0" locked="0" layoutInCell="1" allowOverlap="1">
                <wp:simplePos x="0" y="0"/>
                <wp:positionH relativeFrom="column">
                  <wp:posOffset>1742032</wp:posOffset>
                </wp:positionH>
                <wp:positionV relativeFrom="paragraph">
                  <wp:posOffset>803683</wp:posOffset>
                </wp:positionV>
                <wp:extent cx="1435007" cy="420490"/>
                <wp:effectExtent l="0" t="25400" r="13335" b="36830"/>
                <wp:wrapNone/>
                <wp:docPr id="31" name="Freeform 31"/>
                <wp:cNvGraphicFramePr/>
                <a:graphic xmlns:a="http://schemas.openxmlformats.org/drawingml/2006/main">
                  <a:graphicData uri="http://schemas.microsoft.com/office/word/2010/wordprocessingShape">
                    <wps:wsp>
                      <wps:cNvSpPr/>
                      <wps:spPr>
                        <a:xfrm>
                          <a:off x="0" y="0"/>
                          <a:ext cx="1435007" cy="420490"/>
                        </a:xfrm>
                        <a:custGeom>
                          <a:avLst/>
                          <a:gdLst>
                            <a:gd name="connsiteX0" fmla="*/ 0 w 1435007"/>
                            <a:gd name="connsiteY0" fmla="*/ 93442 h 420490"/>
                            <a:gd name="connsiteX1" fmla="*/ 66745 w 1435007"/>
                            <a:gd name="connsiteY1" fmla="*/ 80093 h 420490"/>
                            <a:gd name="connsiteX2" fmla="*/ 86768 w 1435007"/>
                            <a:gd name="connsiteY2" fmla="*/ 73419 h 420490"/>
                            <a:gd name="connsiteX3" fmla="*/ 120140 w 1435007"/>
                            <a:gd name="connsiteY3" fmla="*/ 46721 h 420490"/>
                            <a:gd name="connsiteX4" fmla="*/ 133489 w 1435007"/>
                            <a:gd name="connsiteY4" fmla="*/ 26698 h 420490"/>
                            <a:gd name="connsiteX5" fmla="*/ 153513 w 1435007"/>
                            <a:gd name="connsiteY5" fmla="*/ 20023 h 420490"/>
                            <a:gd name="connsiteX6" fmla="*/ 193559 w 1435007"/>
                            <a:gd name="connsiteY6" fmla="*/ 0 h 420490"/>
                            <a:gd name="connsiteX7" fmla="*/ 240280 w 1435007"/>
                            <a:gd name="connsiteY7" fmla="*/ 53396 h 420490"/>
                            <a:gd name="connsiteX8" fmla="*/ 253629 w 1435007"/>
                            <a:gd name="connsiteY8" fmla="*/ 73419 h 420490"/>
                            <a:gd name="connsiteX9" fmla="*/ 266978 w 1435007"/>
                            <a:gd name="connsiteY9" fmla="*/ 113466 h 420490"/>
                            <a:gd name="connsiteX10" fmla="*/ 273653 w 1435007"/>
                            <a:gd name="connsiteY10" fmla="*/ 133489 h 420490"/>
                            <a:gd name="connsiteX11" fmla="*/ 333723 w 1435007"/>
                            <a:gd name="connsiteY11" fmla="*/ 166861 h 420490"/>
                            <a:gd name="connsiteX12" fmla="*/ 373769 w 1435007"/>
                            <a:gd name="connsiteY12" fmla="*/ 186885 h 420490"/>
                            <a:gd name="connsiteX13" fmla="*/ 393793 w 1435007"/>
                            <a:gd name="connsiteY13" fmla="*/ 200233 h 420490"/>
                            <a:gd name="connsiteX14" fmla="*/ 413816 w 1435007"/>
                            <a:gd name="connsiteY14" fmla="*/ 206908 h 420490"/>
                            <a:gd name="connsiteX15" fmla="*/ 453863 w 1435007"/>
                            <a:gd name="connsiteY15" fmla="*/ 233606 h 420490"/>
                            <a:gd name="connsiteX16" fmla="*/ 473886 w 1435007"/>
                            <a:gd name="connsiteY16" fmla="*/ 246955 h 420490"/>
                            <a:gd name="connsiteX17" fmla="*/ 520607 w 1435007"/>
                            <a:gd name="connsiteY17" fmla="*/ 260304 h 420490"/>
                            <a:gd name="connsiteX18" fmla="*/ 540631 w 1435007"/>
                            <a:gd name="connsiteY18" fmla="*/ 266978 h 420490"/>
                            <a:gd name="connsiteX19" fmla="*/ 580677 w 1435007"/>
                            <a:gd name="connsiteY19" fmla="*/ 273652 h 420490"/>
                            <a:gd name="connsiteX20" fmla="*/ 627399 w 1435007"/>
                            <a:gd name="connsiteY20" fmla="*/ 266978 h 420490"/>
                            <a:gd name="connsiteX21" fmla="*/ 667445 w 1435007"/>
                            <a:gd name="connsiteY21" fmla="*/ 240280 h 420490"/>
                            <a:gd name="connsiteX22" fmla="*/ 720841 w 1435007"/>
                            <a:gd name="connsiteY22" fmla="*/ 226931 h 420490"/>
                            <a:gd name="connsiteX23" fmla="*/ 794260 w 1435007"/>
                            <a:gd name="connsiteY23" fmla="*/ 233606 h 420490"/>
                            <a:gd name="connsiteX24" fmla="*/ 834307 w 1435007"/>
                            <a:gd name="connsiteY24" fmla="*/ 253629 h 420490"/>
                            <a:gd name="connsiteX25" fmla="*/ 854330 w 1435007"/>
                            <a:gd name="connsiteY25" fmla="*/ 260304 h 420490"/>
                            <a:gd name="connsiteX26" fmla="*/ 894377 w 1435007"/>
                            <a:gd name="connsiteY26" fmla="*/ 280327 h 420490"/>
                            <a:gd name="connsiteX27" fmla="*/ 914400 w 1435007"/>
                            <a:gd name="connsiteY27" fmla="*/ 300350 h 420490"/>
                            <a:gd name="connsiteX28" fmla="*/ 954447 w 1435007"/>
                            <a:gd name="connsiteY28" fmla="*/ 313699 h 420490"/>
                            <a:gd name="connsiteX29" fmla="*/ 1041215 w 1435007"/>
                            <a:gd name="connsiteY29" fmla="*/ 340397 h 420490"/>
                            <a:gd name="connsiteX30" fmla="*/ 1114634 w 1435007"/>
                            <a:gd name="connsiteY30" fmla="*/ 353746 h 420490"/>
                            <a:gd name="connsiteX31" fmla="*/ 1154680 w 1435007"/>
                            <a:gd name="connsiteY31" fmla="*/ 367095 h 420490"/>
                            <a:gd name="connsiteX32" fmla="*/ 1174704 w 1435007"/>
                            <a:gd name="connsiteY32" fmla="*/ 380444 h 420490"/>
                            <a:gd name="connsiteX33" fmla="*/ 1188053 w 1435007"/>
                            <a:gd name="connsiteY33" fmla="*/ 400467 h 420490"/>
                            <a:gd name="connsiteX34" fmla="*/ 1228099 w 1435007"/>
                            <a:gd name="connsiteY34" fmla="*/ 420490 h 420490"/>
                            <a:gd name="connsiteX35" fmla="*/ 1294844 w 1435007"/>
                            <a:gd name="connsiteY35" fmla="*/ 413816 h 420490"/>
                            <a:gd name="connsiteX36" fmla="*/ 1314867 w 1435007"/>
                            <a:gd name="connsiteY36" fmla="*/ 407141 h 420490"/>
                            <a:gd name="connsiteX37" fmla="*/ 1328216 w 1435007"/>
                            <a:gd name="connsiteY37" fmla="*/ 387118 h 420490"/>
                            <a:gd name="connsiteX38" fmla="*/ 1348240 w 1435007"/>
                            <a:gd name="connsiteY38" fmla="*/ 373769 h 420490"/>
                            <a:gd name="connsiteX39" fmla="*/ 1414984 w 1435007"/>
                            <a:gd name="connsiteY39" fmla="*/ 307025 h 420490"/>
                            <a:gd name="connsiteX40" fmla="*/ 1435007 w 1435007"/>
                            <a:gd name="connsiteY40" fmla="*/ 300350 h 4204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Lst>
                          <a:rect l="l" t="t" r="r" b="b"/>
                          <a:pathLst>
                            <a:path w="1435007" h="420490">
                              <a:moveTo>
                                <a:pt x="0" y="93442"/>
                              </a:moveTo>
                              <a:cubicBezTo>
                                <a:pt x="22248" y="88992"/>
                                <a:pt x="44637" y="85195"/>
                                <a:pt x="66745" y="80093"/>
                              </a:cubicBezTo>
                              <a:cubicBezTo>
                                <a:pt x="73600" y="78511"/>
                                <a:pt x="81274" y="77814"/>
                                <a:pt x="86768" y="73419"/>
                              </a:cubicBezTo>
                              <a:cubicBezTo>
                                <a:pt x="129899" y="38915"/>
                                <a:pt x="69809" y="63500"/>
                                <a:pt x="120140" y="46721"/>
                              </a:cubicBezTo>
                              <a:cubicBezTo>
                                <a:pt x="124590" y="40047"/>
                                <a:pt x="127225" y="31709"/>
                                <a:pt x="133489" y="26698"/>
                              </a:cubicBezTo>
                              <a:cubicBezTo>
                                <a:pt x="138983" y="22303"/>
                                <a:pt x="147220" y="23170"/>
                                <a:pt x="153513" y="20023"/>
                              </a:cubicBezTo>
                              <a:cubicBezTo>
                                <a:pt x="205263" y="-5852"/>
                                <a:pt x="143234" y="16774"/>
                                <a:pt x="193559" y="0"/>
                              </a:cubicBezTo>
                              <a:cubicBezTo>
                                <a:pt x="226933" y="22248"/>
                                <a:pt x="209132" y="6674"/>
                                <a:pt x="240280" y="53396"/>
                              </a:cubicBezTo>
                              <a:cubicBezTo>
                                <a:pt x="244730" y="60070"/>
                                <a:pt x="251092" y="65809"/>
                                <a:pt x="253629" y="73419"/>
                              </a:cubicBezTo>
                              <a:lnTo>
                                <a:pt x="266978" y="113466"/>
                              </a:lnTo>
                              <a:cubicBezTo>
                                <a:pt x="269203" y="120140"/>
                                <a:pt x="267799" y="129586"/>
                                <a:pt x="273653" y="133489"/>
                              </a:cubicBezTo>
                              <a:cubicBezTo>
                                <a:pt x="319553" y="164090"/>
                                <a:pt x="298479" y="155114"/>
                                <a:pt x="333723" y="166861"/>
                              </a:cubicBezTo>
                              <a:cubicBezTo>
                                <a:pt x="391092" y="205108"/>
                                <a:pt x="318516" y="159259"/>
                                <a:pt x="373769" y="186885"/>
                              </a:cubicBezTo>
                              <a:cubicBezTo>
                                <a:pt x="380944" y="190472"/>
                                <a:pt x="386618" y="196646"/>
                                <a:pt x="393793" y="200233"/>
                              </a:cubicBezTo>
                              <a:cubicBezTo>
                                <a:pt x="400086" y="203379"/>
                                <a:pt x="407666" y="203491"/>
                                <a:pt x="413816" y="206908"/>
                              </a:cubicBezTo>
                              <a:cubicBezTo>
                                <a:pt x="427840" y="214700"/>
                                <a:pt x="440514" y="224707"/>
                                <a:pt x="453863" y="233606"/>
                              </a:cubicBezTo>
                              <a:cubicBezTo>
                                <a:pt x="460537" y="238056"/>
                                <a:pt x="466276" y="244419"/>
                                <a:pt x="473886" y="246955"/>
                              </a:cubicBezTo>
                              <a:cubicBezTo>
                                <a:pt x="521897" y="262957"/>
                                <a:pt x="461941" y="243542"/>
                                <a:pt x="520607" y="260304"/>
                              </a:cubicBezTo>
                              <a:cubicBezTo>
                                <a:pt x="527372" y="262237"/>
                                <a:pt x="533763" y="265452"/>
                                <a:pt x="540631" y="266978"/>
                              </a:cubicBezTo>
                              <a:cubicBezTo>
                                <a:pt x="553842" y="269913"/>
                                <a:pt x="567328" y="271427"/>
                                <a:pt x="580677" y="273652"/>
                              </a:cubicBezTo>
                              <a:cubicBezTo>
                                <a:pt x="596251" y="271427"/>
                                <a:pt x="612716" y="272625"/>
                                <a:pt x="627399" y="266978"/>
                              </a:cubicBezTo>
                              <a:cubicBezTo>
                                <a:pt x="642373" y="261219"/>
                                <a:pt x="652225" y="245353"/>
                                <a:pt x="667445" y="240280"/>
                              </a:cubicBezTo>
                              <a:cubicBezTo>
                                <a:pt x="698231" y="230019"/>
                                <a:pt x="680570" y="234986"/>
                                <a:pt x="720841" y="226931"/>
                              </a:cubicBezTo>
                              <a:cubicBezTo>
                                <a:pt x="745314" y="229156"/>
                                <a:pt x="769933" y="230131"/>
                                <a:pt x="794260" y="233606"/>
                              </a:cubicBezTo>
                              <a:cubicBezTo>
                                <a:pt x="817746" y="236961"/>
                                <a:pt x="813158" y="243054"/>
                                <a:pt x="834307" y="253629"/>
                              </a:cubicBezTo>
                              <a:cubicBezTo>
                                <a:pt x="840600" y="256775"/>
                                <a:pt x="848037" y="257158"/>
                                <a:pt x="854330" y="260304"/>
                              </a:cubicBezTo>
                              <a:cubicBezTo>
                                <a:pt x="906082" y="286180"/>
                                <a:pt x="844048" y="263550"/>
                                <a:pt x="894377" y="280327"/>
                              </a:cubicBezTo>
                              <a:cubicBezTo>
                                <a:pt x="901051" y="287001"/>
                                <a:pt x="906149" y="295766"/>
                                <a:pt x="914400" y="300350"/>
                              </a:cubicBezTo>
                              <a:cubicBezTo>
                                <a:pt x="926700" y="307183"/>
                                <a:pt x="954447" y="313699"/>
                                <a:pt x="954447" y="313699"/>
                              </a:cubicBezTo>
                              <a:cubicBezTo>
                                <a:pt x="981941" y="354941"/>
                                <a:pt x="958233" y="330635"/>
                                <a:pt x="1041215" y="340397"/>
                              </a:cubicBezTo>
                              <a:cubicBezTo>
                                <a:pt x="1050169" y="341450"/>
                                <a:pt x="1103437" y="350692"/>
                                <a:pt x="1114634" y="353746"/>
                              </a:cubicBezTo>
                              <a:cubicBezTo>
                                <a:pt x="1128209" y="357448"/>
                                <a:pt x="1142972" y="359290"/>
                                <a:pt x="1154680" y="367095"/>
                              </a:cubicBezTo>
                              <a:lnTo>
                                <a:pt x="1174704" y="380444"/>
                              </a:lnTo>
                              <a:cubicBezTo>
                                <a:pt x="1179154" y="387118"/>
                                <a:pt x="1182381" y="394795"/>
                                <a:pt x="1188053" y="400467"/>
                              </a:cubicBezTo>
                              <a:cubicBezTo>
                                <a:pt x="1200992" y="413406"/>
                                <a:pt x="1211813" y="415061"/>
                                <a:pt x="1228099" y="420490"/>
                              </a:cubicBezTo>
                              <a:cubicBezTo>
                                <a:pt x="1250347" y="418265"/>
                                <a:pt x="1272745" y="417216"/>
                                <a:pt x="1294844" y="413816"/>
                              </a:cubicBezTo>
                              <a:cubicBezTo>
                                <a:pt x="1301798" y="412746"/>
                                <a:pt x="1309373" y="411536"/>
                                <a:pt x="1314867" y="407141"/>
                              </a:cubicBezTo>
                              <a:cubicBezTo>
                                <a:pt x="1321131" y="402130"/>
                                <a:pt x="1322544" y="392790"/>
                                <a:pt x="1328216" y="387118"/>
                              </a:cubicBezTo>
                              <a:cubicBezTo>
                                <a:pt x="1333888" y="381446"/>
                                <a:pt x="1341565" y="378219"/>
                                <a:pt x="1348240" y="373769"/>
                              </a:cubicBezTo>
                              <a:cubicBezTo>
                                <a:pt x="1368582" y="343255"/>
                                <a:pt x="1376843" y="319740"/>
                                <a:pt x="1414984" y="307025"/>
                              </a:cubicBezTo>
                              <a:lnTo>
                                <a:pt x="1435007" y="300350"/>
                              </a:lnTo>
                            </a:path>
                          </a:pathLst>
                        </a:cu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A72190B" id="Freeform 31" o:spid="_x0000_s1026" style="position:absolute;margin-left:137.15pt;margin-top:63.3pt;width:113pt;height:33.1pt;z-index:251669504;visibility:visible;mso-wrap-style:square;mso-wrap-distance-left:9pt;mso-wrap-distance-top:0;mso-wrap-distance-right:9pt;mso-wrap-distance-bottom:0;mso-position-horizontal:absolute;mso-position-horizontal-relative:text;mso-position-vertical:absolute;mso-position-vertical-relative:text;v-text-anchor:middle" coordsize="1435007,420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" path="m,93442c22248,88992,44637,85195,66745,80093v6855,-1582,14529,-2279,20023,-6674c129899,38915,69809,63500,120140,46721v4450,-6674,7085,-15012,13349,-20023c138983,22303,147220,23170,153513,20023,205263,-5852,143234,16774,193559,v33374,22248,15573,6674,46721,53396c244730,60070,251092,65809,253629,73419r13349,40047c269203,120140,267799,129586,273653,133489v45900,30601,24826,21625,60070,33372c391092,205108,318516,159259,373769,186885v7175,3587,12849,9761,20024,13348c400086,203379,407666,203491,413816,206908v14024,7792,26698,17799,40047,26698c460537,238056,466276,244419,473886,246955v48011,16002,-11945,-3413,46721,13349c527372,262237,533763,265452,540631,266978v13211,2935,26697,4449,40046,6674c596251,271427,612716,272625,627399,266978v14974,-5759,24826,-21625,40046,-26698c698231,230019,680570,234986,720841,226931v24473,2225,49092,3200,73419,6675c817746,236961,813158,243054,834307,253629v6293,3146,13730,3529,20023,6675c906082,286180,844048,263550,894377,280327v6674,6674,11772,15439,20023,20023c926700,307183,954447,313699,954447,313699v27494,41242,3786,16936,86768,26698c1050169,341450,1103437,350692,1114634,353746v13575,3702,28338,5544,40046,13349l1174704,380444v4450,6674,7677,14351,13349,20023c1200992,413406,1211813,415061,1228099,420490v22248,-2225,44646,-3274,66745,-6674c1301798,412746,1309373,411536,1314867,407141v6264,-5011,7677,-14351,13349,-20023c1333888,381446,1341565,378219,1348240,373769v20342,-30514,28603,-54029,66744,-66744l1435007,300350e" filled="f" strokecolor="red" strokeweight="3pt">
                <v:stroke joinstyle="miter"/>
                <v:path arrowok="t" o:connecttype="custom" o:connectlocs="0,93442;66745,80093;86768,73419;120140,46721;133489,26698;153513,20023;193559,0;240280,53396;253629,73419;266978,113466;273653,133489;333723,166861;373769,186885;393793,200233;413816,206908;453863,233606;473886,246955;520607,260304;540631,266978;580677,273652;627399,266978;667445,240280;720841,226931;794260,233606;834307,253629;854330,260304;894377,280327;914400,300350;954447,313699;1041215,340397;1114634,353746;1154680,367095;1174704,380444;1188053,400467;1228099,420490;1294844,413816;1314867,407141;1328216,387118;1348240,373769;1414984,307025;1435007,300350" o:connectangles="0,0,0,0,0,0,0,0,0,0,0,0,0,0,0,0,0,0,0,0,0,0,0,0,0,0,0,0,0,0,0,0,0,0,0,0,0,0,0,0,0"/>
              </v:shape>
            </w:pict>
          </mc:Fallback>
        </mc:AlternateContent>
      </w:r>
      <w:r>
        <w:rPr>
          <w:noProof/>
          <w:color w:val="000000" w:themeColor="text1"/>
        </w:rPr>
        <mc:AlternateContent>
          <mc:Choice Requires="wps">
            <w:drawing>
              <wp:anchor distT="0" distB="0" distL="114300" distR="114300" simplePos="0" relativeHeight="251668480" behindDoc="0" locked="0" layoutInCell="1" allowOverlap="1">
                <wp:simplePos x="0" y="0"/>
                <wp:positionH relativeFrom="column">
                  <wp:posOffset>1715334</wp:posOffset>
                </wp:positionH>
                <wp:positionV relativeFrom="paragraph">
                  <wp:posOffset>9423</wp:posOffset>
                </wp:positionV>
                <wp:extent cx="767562" cy="881028"/>
                <wp:effectExtent l="12700" t="12700" r="20320" b="8255"/>
                <wp:wrapNone/>
                <wp:docPr id="30" name="Freeform 30"/>
                <wp:cNvGraphicFramePr/>
                <a:graphic xmlns:a="http://schemas.openxmlformats.org/drawingml/2006/main">
                  <a:graphicData uri="http://schemas.microsoft.com/office/word/2010/wordprocessingShape">
                    <wps:wsp>
                      <wps:cNvSpPr/>
                      <wps:spPr>
                        <a:xfrm>
                          <a:off x="0" y="0"/>
                          <a:ext cx="767562" cy="881028"/>
                        </a:xfrm>
                        <a:custGeom>
                          <a:avLst/>
                          <a:gdLst>
                            <a:gd name="connsiteX0" fmla="*/ 0 w 767562"/>
                            <a:gd name="connsiteY0" fmla="*/ 881028 h 881028"/>
                            <a:gd name="connsiteX1" fmla="*/ 6675 w 767562"/>
                            <a:gd name="connsiteY1" fmla="*/ 847656 h 881028"/>
                            <a:gd name="connsiteX2" fmla="*/ 13349 w 767562"/>
                            <a:gd name="connsiteY2" fmla="*/ 827632 h 881028"/>
                            <a:gd name="connsiteX3" fmla="*/ 33373 w 767562"/>
                            <a:gd name="connsiteY3" fmla="*/ 820958 h 881028"/>
                            <a:gd name="connsiteX4" fmla="*/ 40047 w 767562"/>
                            <a:gd name="connsiteY4" fmla="*/ 800934 h 881028"/>
                            <a:gd name="connsiteX5" fmla="*/ 46721 w 767562"/>
                            <a:gd name="connsiteY5" fmla="*/ 734190 h 881028"/>
                            <a:gd name="connsiteX6" fmla="*/ 106792 w 767562"/>
                            <a:gd name="connsiteY6" fmla="*/ 700818 h 881028"/>
                            <a:gd name="connsiteX7" fmla="*/ 126815 w 767562"/>
                            <a:gd name="connsiteY7" fmla="*/ 687469 h 881028"/>
                            <a:gd name="connsiteX8" fmla="*/ 160187 w 767562"/>
                            <a:gd name="connsiteY8" fmla="*/ 627399 h 881028"/>
                            <a:gd name="connsiteX9" fmla="*/ 180211 w 767562"/>
                            <a:gd name="connsiteY9" fmla="*/ 620724 h 881028"/>
                            <a:gd name="connsiteX10" fmla="*/ 220257 w 767562"/>
                            <a:gd name="connsiteY10" fmla="*/ 594026 h 881028"/>
                            <a:gd name="connsiteX11" fmla="*/ 253630 w 767562"/>
                            <a:gd name="connsiteY11" fmla="*/ 513933 h 881028"/>
                            <a:gd name="connsiteX12" fmla="*/ 273653 w 767562"/>
                            <a:gd name="connsiteY12" fmla="*/ 520607 h 881028"/>
                            <a:gd name="connsiteX13" fmla="*/ 327048 w 767562"/>
                            <a:gd name="connsiteY13" fmla="*/ 473886 h 881028"/>
                            <a:gd name="connsiteX14" fmla="*/ 333723 w 767562"/>
                            <a:gd name="connsiteY14" fmla="*/ 453863 h 881028"/>
                            <a:gd name="connsiteX15" fmla="*/ 380444 w 767562"/>
                            <a:gd name="connsiteY15" fmla="*/ 400467 h 881028"/>
                            <a:gd name="connsiteX16" fmla="*/ 413816 w 767562"/>
                            <a:gd name="connsiteY16" fmla="*/ 360420 h 881028"/>
                            <a:gd name="connsiteX17" fmla="*/ 433840 w 767562"/>
                            <a:gd name="connsiteY17" fmla="*/ 347072 h 881028"/>
                            <a:gd name="connsiteX18" fmla="*/ 467212 w 767562"/>
                            <a:gd name="connsiteY18" fmla="*/ 320374 h 881028"/>
                            <a:gd name="connsiteX19" fmla="*/ 487235 w 767562"/>
                            <a:gd name="connsiteY19" fmla="*/ 300350 h 881028"/>
                            <a:gd name="connsiteX20" fmla="*/ 507259 w 767562"/>
                            <a:gd name="connsiteY20" fmla="*/ 287001 h 881028"/>
                            <a:gd name="connsiteX21" fmla="*/ 533957 w 767562"/>
                            <a:gd name="connsiteY21" fmla="*/ 253629 h 881028"/>
                            <a:gd name="connsiteX22" fmla="*/ 560654 w 767562"/>
                            <a:gd name="connsiteY22" fmla="*/ 220257 h 881028"/>
                            <a:gd name="connsiteX23" fmla="*/ 594027 w 767562"/>
                            <a:gd name="connsiteY23" fmla="*/ 160187 h 881028"/>
                            <a:gd name="connsiteX24" fmla="*/ 607375 w 767562"/>
                            <a:gd name="connsiteY24" fmla="*/ 140164 h 881028"/>
                            <a:gd name="connsiteX25" fmla="*/ 627399 w 767562"/>
                            <a:gd name="connsiteY25" fmla="*/ 126815 h 881028"/>
                            <a:gd name="connsiteX26" fmla="*/ 660771 w 767562"/>
                            <a:gd name="connsiteY26" fmla="*/ 93442 h 881028"/>
                            <a:gd name="connsiteX27" fmla="*/ 694143 w 767562"/>
                            <a:gd name="connsiteY27" fmla="*/ 60070 h 881028"/>
                            <a:gd name="connsiteX28" fmla="*/ 720841 w 767562"/>
                            <a:gd name="connsiteY28" fmla="*/ 20023 h 881028"/>
                            <a:gd name="connsiteX29" fmla="*/ 767562 w 767562"/>
                            <a:gd name="connsiteY29" fmla="*/ 0 h 88102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Lst>
                          <a:rect l="l" t="t" r="r" b="b"/>
                          <a:pathLst>
                            <a:path w="767562" h="881028">
                              <a:moveTo>
                                <a:pt x="0" y="881028"/>
                              </a:moveTo>
                              <a:cubicBezTo>
                                <a:pt x="2225" y="869904"/>
                                <a:pt x="3924" y="858662"/>
                                <a:pt x="6675" y="847656"/>
                              </a:cubicBezTo>
                              <a:cubicBezTo>
                                <a:pt x="8381" y="840830"/>
                                <a:pt x="8374" y="832607"/>
                                <a:pt x="13349" y="827632"/>
                              </a:cubicBezTo>
                              <a:cubicBezTo>
                                <a:pt x="18324" y="822657"/>
                                <a:pt x="26698" y="823183"/>
                                <a:pt x="33373" y="820958"/>
                              </a:cubicBezTo>
                              <a:cubicBezTo>
                                <a:pt x="35598" y="814283"/>
                                <a:pt x="38977" y="807888"/>
                                <a:pt x="40047" y="800934"/>
                              </a:cubicBezTo>
                              <a:cubicBezTo>
                                <a:pt x="43447" y="778835"/>
                                <a:pt x="36722" y="754188"/>
                                <a:pt x="46721" y="734190"/>
                              </a:cubicBezTo>
                              <a:cubicBezTo>
                                <a:pt x="55902" y="715828"/>
                                <a:pt x="87651" y="707198"/>
                                <a:pt x="106792" y="700818"/>
                              </a:cubicBezTo>
                              <a:cubicBezTo>
                                <a:pt x="113466" y="696368"/>
                                <a:pt x="121804" y="693733"/>
                                <a:pt x="126815" y="687469"/>
                              </a:cubicBezTo>
                              <a:cubicBezTo>
                                <a:pt x="143912" y="666097"/>
                                <a:pt x="117388" y="641666"/>
                                <a:pt x="160187" y="627399"/>
                              </a:cubicBezTo>
                              <a:cubicBezTo>
                                <a:pt x="166862" y="625174"/>
                                <a:pt x="174061" y="624141"/>
                                <a:pt x="180211" y="620724"/>
                              </a:cubicBezTo>
                              <a:cubicBezTo>
                                <a:pt x="194235" y="612933"/>
                                <a:pt x="220257" y="594026"/>
                                <a:pt x="220257" y="594026"/>
                              </a:cubicBezTo>
                              <a:cubicBezTo>
                                <a:pt x="254462" y="542720"/>
                                <a:pt x="244317" y="569805"/>
                                <a:pt x="253630" y="513933"/>
                              </a:cubicBezTo>
                              <a:cubicBezTo>
                                <a:pt x="260304" y="516158"/>
                                <a:pt x="266618" y="520607"/>
                                <a:pt x="273653" y="520607"/>
                              </a:cubicBezTo>
                              <a:cubicBezTo>
                                <a:pt x="303308" y="520607"/>
                                <a:pt x="317313" y="503088"/>
                                <a:pt x="327048" y="473886"/>
                              </a:cubicBezTo>
                              <a:cubicBezTo>
                                <a:pt x="329273" y="467212"/>
                                <a:pt x="330306" y="460013"/>
                                <a:pt x="333723" y="453863"/>
                              </a:cubicBezTo>
                              <a:cubicBezTo>
                                <a:pt x="356626" y="412638"/>
                                <a:pt x="351194" y="419967"/>
                                <a:pt x="380444" y="400467"/>
                              </a:cubicBezTo>
                              <a:cubicBezTo>
                                <a:pt x="393568" y="380782"/>
                                <a:pt x="394547" y="376477"/>
                                <a:pt x="413816" y="360420"/>
                              </a:cubicBezTo>
                              <a:cubicBezTo>
                                <a:pt x="419978" y="355285"/>
                                <a:pt x="427165" y="351521"/>
                                <a:pt x="433840" y="347072"/>
                              </a:cubicBezTo>
                              <a:cubicBezTo>
                                <a:pt x="463696" y="302287"/>
                                <a:pt x="428525" y="346166"/>
                                <a:pt x="467212" y="320374"/>
                              </a:cubicBezTo>
                              <a:cubicBezTo>
                                <a:pt x="475066" y="315138"/>
                                <a:pt x="479984" y="306393"/>
                                <a:pt x="487235" y="300350"/>
                              </a:cubicBezTo>
                              <a:cubicBezTo>
                                <a:pt x="493398" y="295214"/>
                                <a:pt x="500584" y="291451"/>
                                <a:pt x="507259" y="287001"/>
                              </a:cubicBezTo>
                              <a:cubicBezTo>
                                <a:pt x="524034" y="236674"/>
                                <a:pt x="499454" y="296757"/>
                                <a:pt x="533957" y="253629"/>
                              </a:cubicBezTo>
                              <a:cubicBezTo>
                                <a:pt x="570804" y="207572"/>
                                <a:pt x="503267" y="258516"/>
                                <a:pt x="560654" y="220257"/>
                              </a:cubicBezTo>
                              <a:cubicBezTo>
                                <a:pt x="572403" y="185013"/>
                                <a:pt x="563426" y="206089"/>
                                <a:pt x="594027" y="160187"/>
                              </a:cubicBezTo>
                              <a:cubicBezTo>
                                <a:pt x="598476" y="153513"/>
                                <a:pt x="600701" y="144613"/>
                                <a:pt x="607375" y="140164"/>
                              </a:cubicBezTo>
                              <a:lnTo>
                                <a:pt x="627399" y="126815"/>
                              </a:lnTo>
                              <a:cubicBezTo>
                                <a:pt x="662994" y="73421"/>
                                <a:pt x="616277" y="137936"/>
                                <a:pt x="660771" y="93442"/>
                              </a:cubicBezTo>
                              <a:cubicBezTo>
                                <a:pt x="705267" y="48946"/>
                                <a:pt x="640748" y="95667"/>
                                <a:pt x="694143" y="60070"/>
                              </a:cubicBezTo>
                              <a:cubicBezTo>
                                <a:pt x="703042" y="46721"/>
                                <a:pt x="705621" y="25096"/>
                                <a:pt x="720841" y="20023"/>
                              </a:cubicBezTo>
                              <a:cubicBezTo>
                                <a:pt x="763873" y="5679"/>
                                <a:pt x="750938" y="16624"/>
                                <a:pt x="767562" y="0"/>
                              </a:cubicBezTo>
                            </a:path>
                          </a:pathLst>
                        </a:cu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502ED4F" id="Freeform 30" o:spid="_x0000_s1026" style="position:absolute;margin-left:135.05pt;margin-top:.75pt;width:60.45pt;height:69.35pt;z-index:251668480;visibility:visible;mso-wrap-style:square;mso-wrap-distance-left:9pt;mso-wrap-distance-top:0;mso-wrap-distance-right:9pt;mso-wrap-distance-bottom:0;mso-position-horizontal:absolute;mso-position-horizontal-relative:text;mso-position-vertical:absolute;mso-position-vertical-relative:text;v-text-anchor:middle" coordsize="767562,8810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" path="m,881028c2225,869904,3924,858662,6675,847656v1706,-6826,1699,-15049,6674,-20024c18324,822657,26698,823183,33373,820958v2225,-6675,5604,-13070,6674,-20024c43447,778835,36722,754188,46721,734190v9181,-18362,40930,-26992,60071,-33372c113466,696368,121804,693733,126815,687469v17097,-21372,-9427,-45803,33372,-60070c166862,625174,174061,624141,180211,620724v14024,-7791,40046,-26698,40046,-26698c254462,542720,244317,569805,253630,513933v6674,2225,12988,6674,20023,6674c303308,520607,317313,503088,327048,473886v2225,-6674,3258,-13873,6675,-20023c356626,412638,351194,419967,380444,400467v13124,-19685,14103,-23990,33372,-40047c419978,355285,427165,351521,433840,347072v29856,-44785,-5315,-906,33372,-26698c475066,315138,479984,306393,487235,300350v6163,-5136,13349,-8899,20024,-13349c524034,236674,499454,296757,533957,253629v36847,-46057,-30690,4887,26697,-33372c572403,185013,563426,206089,594027,160187v4449,-6674,6674,-15574,13348,-20023l627399,126815v35595,-53394,-11122,11121,33372,-33373c705267,48946,640748,95667,694143,60070v8899,-13349,11478,-34974,26698,-40047c763873,5679,750938,16624,767562,e" filled="f" strokecolor="red" strokeweight="3pt">
                <v:stroke joinstyle="miter"/>
                <v:path arrowok="t" o:connecttype="custom" o:connectlocs="0,881028;6675,847656;13349,827632;33373,820958;40047,800934;46721,734190;106792,700818;126815,687469;160187,627399;180211,620724;220257,594026;253630,513933;273653,520607;327048,473886;333723,453863;380444,400467;413816,360420;433840,347072;467212,320374;487235,300350;507259,287001;533957,253629;560654,220257;594027,160187;607375,140164;627399,126815;660771,93442;694143,60070;720841,20023;767562,0" o:connectangles="0,0,0,0,0,0,0,0,0,0,0,0,0,0,0,0,0,0,0,0,0,0,0,0,0,0,0,0,0,0"/>
              </v:shape>
            </w:pict>
          </mc:Fallback>
        </mc:AlternateContent>
      </w:r>
      <w:r w:rsidRPr="0033227F">
        <w:rPr>
          <w:noProof/>
          <w:color w:val="000000" w:themeColor="text1"/>
        </w:rPr>
        <w:drawing>
          <wp:inline distT="0" distB="0" distL="0" distR="0" wp14:anchorId="03DFCB2E" wp14:editId="12F2D721">
            <wp:extent cx="5943600" cy="2392045"/>
            <wp:effectExtent l="0" t="0" r="0" b="0"/>
            <wp:docPr id="28" name="Picture 2">
              <a:extLst xmlns:a="http://schemas.openxmlformats.org/drawingml/2006/main">
                <a:ext uri="{FF2B5EF4-FFF2-40B4-BE49-F238E27FC236}">
                  <a16:creationId xmlns:a16="http://schemas.microsoft.com/office/drawing/2014/main" id="{4D5B73F1-C271-0A48-A308-B699DA4852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4D5B73F1-C271-0A48-A308-B699DA4852F0}"/>
                        </a:ext>
                      </a:extLst>
                    </pic:cNvPr>
                    <pic:cNvPicPr>
                      <a:picLocks noChangeAspect="1"/>
                    </pic:cNvPicPr>
                  </pic:nvPicPr>
                  <pic:blipFill rotWithShape="1">
                    <a:blip r:embed="rId15"/>
                    <a:srcRect l="1" t="23381" r="-104" b="45701"/>
                    <a:stretch/>
                  </pic:blipFill>
                  <pic:spPr>
                    <a:xfrm>
                      <a:off x="0" y="0"/>
                      <a:ext cx="5943600" cy="2392045"/>
                    </a:xfrm>
                    <a:prstGeom prst="rect">
                      <a:avLst/>
                    </a:prstGeom>
                  </pic:spPr>
                </pic:pic>
              </a:graphicData>
            </a:graphic>
          </wp:inline>
        </w:drawing>
      </w:r>
    </w:p>
    <w:p w:rsidR="00C46A7E" w:rsidRPr="00FE1C37" w:rsidRDefault="0033227F" w:rsidP="0033227F">
      <w:pPr>
        <w:pStyle w:val="Caption"/>
        <w:jc w:val="center"/>
        <w:rPr>
          <w:color w:val="000000" w:themeColor="text1"/>
        </w:rPr>
      </w:pPr>
      <w:r>
        <w:t xml:space="preserve">Figure </w:t>
      </w:r>
      <w:fldSimple w:instr=" SEQ Figure \* ARABIC ">
        <w:r w:rsidR="00CB5432">
          <w:rPr>
            <w:noProof/>
          </w:rPr>
          <w:t>5</w:t>
        </w:r>
      </w:fldSimple>
      <w:r>
        <w:t>. Indexed Railroad and County Map of Georgia. 1883. Library of Congress. Cropped for detail</w:t>
      </w:r>
    </w:p>
    <w:p w:rsidR="00D732CC" w:rsidRDefault="00D732CC" w:rsidP="002F0CFC">
      <w:pPr>
        <w:spacing w:line="480" w:lineRule="auto"/>
        <w:ind w:firstLine="720"/>
        <w:rPr>
          <w:color w:val="000000" w:themeColor="text1"/>
        </w:rPr>
      </w:pPr>
      <w:r w:rsidRPr="00FE1C37">
        <w:rPr>
          <w:color w:val="000000" w:themeColor="text1"/>
        </w:rPr>
        <w:t xml:space="preserve">The second item in MESDA’s collection, a silver pitcher, is dated between 1864 and 1870. Although the pitcher features Sharp’s mark, this time with the Atlanta stamp, it also features a second mark. The pitcher was manufactured in Philadelphia, Pennsylvania by the </w:t>
      </w:r>
      <w:r w:rsidRPr="00FE1C37">
        <w:rPr>
          <w:color w:val="000000" w:themeColor="text1"/>
        </w:rPr>
        <w:lastRenderedPageBreak/>
        <w:t xml:space="preserve">company </w:t>
      </w:r>
      <w:proofErr w:type="spellStart"/>
      <w:r w:rsidRPr="00FE1C37">
        <w:rPr>
          <w:color w:val="000000" w:themeColor="text1"/>
        </w:rPr>
        <w:t>Krider</w:t>
      </w:r>
      <w:proofErr w:type="spellEnd"/>
      <w:r w:rsidRPr="00FE1C37">
        <w:rPr>
          <w:color w:val="000000" w:themeColor="text1"/>
        </w:rPr>
        <w:t xml:space="preserve"> &amp; Biddle. The manufacturer’s mark is featured in the middle of the pitcher’s bottom, stamped with “K&amp;B” and “925” to indicate sterling silver.</w:t>
      </w:r>
    </w:p>
    <w:p w:rsidR="00693B3F" w:rsidRDefault="00693B3F" w:rsidP="00352497">
      <w:pPr>
        <w:keepNext/>
        <w:jc w:val="center"/>
      </w:pPr>
      <w:r>
        <w:rPr>
          <w:noProof/>
          <w:color w:val="000000" w:themeColor="text1"/>
        </w:rPr>
        <w:drawing>
          <wp:inline distT="0" distB="0" distL="0" distR="0">
            <wp:extent cx="3108960" cy="3108960"/>
            <wp:effectExtent l="0" t="0" r="254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CC_5976_a .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108960" cy="3108960"/>
                    </a:xfrm>
                    <a:prstGeom prst="rect">
                      <a:avLst/>
                    </a:prstGeom>
                  </pic:spPr>
                </pic:pic>
              </a:graphicData>
            </a:graphic>
          </wp:inline>
        </w:drawing>
      </w:r>
    </w:p>
    <w:p w:rsidR="00693B3F" w:rsidRDefault="00693B3F" w:rsidP="00352497">
      <w:pPr>
        <w:pStyle w:val="Caption"/>
        <w:jc w:val="center"/>
      </w:pPr>
      <w:r>
        <w:t xml:space="preserve">Figure </w:t>
      </w:r>
      <w:fldSimple w:instr=" SEQ Figure \* ARABIC ">
        <w:r w:rsidR="00CB5432">
          <w:rPr>
            <w:noProof/>
          </w:rPr>
          <w:t>6</w:t>
        </w:r>
      </w:fldSimple>
      <w:r>
        <w:t xml:space="preserve">. Pitcher by </w:t>
      </w:r>
      <w:proofErr w:type="spellStart"/>
      <w:r>
        <w:t>Krider</w:t>
      </w:r>
      <w:proofErr w:type="spellEnd"/>
      <w:r>
        <w:t xml:space="preserve"> &amp; Biddle, Philadelphia, Pennsylvania, retailed by George Sharp, Jr., Atlanta, Georgia, 1864-1870, MESDA Collection (5976)</w:t>
      </w:r>
    </w:p>
    <w:p w:rsidR="00693B3F" w:rsidRDefault="00693B3F" w:rsidP="00693B3F">
      <w:pPr>
        <w:keepNext/>
        <w:jc w:val="center"/>
      </w:pPr>
      <w:r>
        <w:rPr>
          <w:noProof/>
        </w:rPr>
        <w:drawing>
          <wp:inline distT="0" distB="0" distL="0" distR="0">
            <wp:extent cx="3200400" cy="32004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CC_5976_f .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200400" cy="3200400"/>
                    </a:xfrm>
                    <a:prstGeom prst="rect">
                      <a:avLst/>
                    </a:prstGeom>
                  </pic:spPr>
                </pic:pic>
              </a:graphicData>
            </a:graphic>
          </wp:inline>
        </w:drawing>
      </w:r>
    </w:p>
    <w:p w:rsidR="00693B3F" w:rsidRPr="00693B3F" w:rsidRDefault="00693B3F" w:rsidP="00693B3F">
      <w:pPr>
        <w:pStyle w:val="Caption"/>
        <w:jc w:val="center"/>
      </w:pPr>
      <w:r>
        <w:t xml:space="preserve">Figure </w:t>
      </w:r>
      <w:fldSimple w:instr=" SEQ Figure \* ARABIC ">
        <w:r w:rsidR="00CB5432">
          <w:rPr>
            <w:noProof/>
          </w:rPr>
          <w:t>7</w:t>
        </w:r>
      </w:fldSimple>
      <w:r>
        <w:t xml:space="preserve">. Maker's Mark on pitcher by </w:t>
      </w:r>
      <w:proofErr w:type="spellStart"/>
      <w:r>
        <w:t>Krider</w:t>
      </w:r>
      <w:proofErr w:type="spellEnd"/>
      <w:r>
        <w:t xml:space="preserve"> &amp; Biddle, Philadelphia, Pennsylvania, retailed by George Sharp, Jr., Atlanta, Georgia, 1864-1870, MESDA Collection (5976)</w:t>
      </w:r>
    </w:p>
    <w:p w:rsidR="002F0CFC" w:rsidRDefault="002F0CFC" w:rsidP="002F0CFC">
      <w:pPr>
        <w:spacing w:line="480" w:lineRule="auto"/>
        <w:ind w:firstLine="720"/>
        <w:rPr>
          <w:color w:val="000000" w:themeColor="text1"/>
        </w:rPr>
      </w:pPr>
      <w:r w:rsidRPr="00FE1C37">
        <w:rPr>
          <w:color w:val="000000" w:themeColor="text1"/>
        </w:rPr>
        <w:lastRenderedPageBreak/>
        <w:t xml:space="preserve">Sharp moved to Atlanta sometime after the war, opening up his shop on Whitehall Street. Interestingly, with the date of the pitcher as 1864-1870, it is worth noting that Sharp potentially received the piece from the Philadelphia manufacturers before the end of the Civil War. However, due to the wartime use and destruction of the railroads, as well as General William T. Sherman’s march through Atlanta, it is likely that Sharp did not retail the </w:t>
      </w:r>
      <w:proofErr w:type="spellStart"/>
      <w:r w:rsidRPr="00FE1C37">
        <w:rPr>
          <w:color w:val="000000" w:themeColor="text1"/>
        </w:rPr>
        <w:t>Krider</w:t>
      </w:r>
      <w:proofErr w:type="spellEnd"/>
      <w:r w:rsidRPr="00FE1C37">
        <w:rPr>
          <w:color w:val="000000" w:themeColor="text1"/>
        </w:rPr>
        <w:t xml:space="preserve"> &amp; Biddle pitcher until after the war. Northern manufacturers did not lose buildings or material sites during the war in the same way the South did. </w:t>
      </w:r>
      <w:r w:rsidR="00D76981" w:rsidRPr="00FE1C37">
        <w:rPr>
          <w:color w:val="000000" w:themeColor="text1"/>
        </w:rPr>
        <w:t>The</w:t>
      </w:r>
      <w:r w:rsidRPr="00FE1C37">
        <w:rPr>
          <w:color w:val="000000" w:themeColor="text1"/>
        </w:rPr>
        <w:t xml:space="preserve"> </w:t>
      </w:r>
      <w:r w:rsidR="00D76981" w:rsidRPr="00FE1C37">
        <w:rPr>
          <w:color w:val="000000" w:themeColor="text1"/>
        </w:rPr>
        <w:t>s</w:t>
      </w:r>
      <w:r w:rsidRPr="00FE1C37">
        <w:rPr>
          <w:color w:val="000000" w:themeColor="text1"/>
        </w:rPr>
        <w:t>outh</w:t>
      </w:r>
      <w:r w:rsidR="00D76981" w:rsidRPr="00FE1C37">
        <w:rPr>
          <w:color w:val="000000" w:themeColor="text1"/>
        </w:rPr>
        <w:t>ern industry and commerce</w:t>
      </w:r>
      <w:r w:rsidRPr="00FE1C37">
        <w:rPr>
          <w:color w:val="000000" w:themeColor="text1"/>
        </w:rPr>
        <w:t xml:space="preserve"> tried to recover from losing the war, northern manufacturers seized the opportunity to export more goods into the region. </w:t>
      </w:r>
    </w:p>
    <w:p w:rsidR="0033227F" w:rsidRDefault="0033227F" w:rsidP="0033227F">
      <w:pPr>
        <w:keepNext/>
        <w:jc w:val="center"/>
      </w:pPr>
      <w:r>
        <w:rPr>
          <w:noProof/>
          <w:color w:val="000000" w:themeColor="text1"/>
        </w:rPr>
        <w:drawing>
          <wp:inline distT="0" distB="0" distL="0" distR="0">
            <wp:extent cx="4445132" cy="32004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LOC_1868_Philadelphia.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445132" cy="3200400"/>
                    </a:xfrm>
                    <a:prstGeom prst="rect">
                      <a:avLst/>
                    </a:prstGeom>
                  </pic:spPr>
                </pic:pic>
              </a:graphicData>
            </a:graphic>
          </wp:inline>
        </w:drawing>
      </w:r>
    </w:p>
    <w:p w:rsidR="0033227F" w:rsidRPr="00FE1C37" w:rsidRDefault="0033227F" w:rsidP="0033227F">
      <w:pPr>
        <w:pStyle w:val="Caption"/>
        <w:jc w:val="center"/>
        <w:rPr>
          <w:color w:val="000000" w:themeColor="text1"/>
        </w:rPr>
      </w:pPr>
      <w:r>
        <w:t xml:space="preserve">Figure </w:t>
      </w:r>
      <w:fldSimple w:instr=" SEQ Figure \* ARABIC ">
        <w:r w:rsidR="00CB5432">
          <w:rPr>
            <w:noProof/>
          </w:rPr>
          <w:t>8</w:t>
        </w:r>
      </w:fldSimple>
      <w:r>
        <w:t>. Bird's eye view of Philadelphia. 1868. Library of Congress</w:t>
      </w:r>
    </w:p>
    <w:p w:rsidR="00266FAE" w:rsidRDefault="00266FAE" w:rsidP="00266FAE">
      <w:pPr>
        <w:spacing w:line="480" w:lineRule="auto"/>
        <w:ind w:firstLine="720"/>
        <w:rPr>
          <w:color w:val="000000" w:themeColor="text1"/>
        </w:rPr>
      </w:pPr>
      <w:r w:rsidRPr="00FE1C37">
        <w:rPr>
          <w:color w:val="000000" w:themeColor="text1"/>
        </w:rPr>
        <w:t xml:space="preserve">Peter L. </w:t>
      </w:r>
      <w:proofErr w:type="spellStart"/>
      <w:r w:rsidRPr="00FE1C37">
        <w:rPr>
          <w:color w:val="000000" w:themeColor="text1"/>
        </w:rPr>
        <w:t>Krider</w:t>
      </w:r>
      <w:proofErr w:type="spellEnd"/>
      <w:r w:rsidRPr="00FE1C37">
        <w:rPr>
          <w:color w:val="000000" w:themeColor="text1"/>
        </w:rPr>
        <w:t xml:space="preserve"> and John W. Biddle</w:t>
      </w:r>
      <w:r w:rsidR="00D76981" w:rsidRPr="00FE1C37">
        <w:rPr>
          <w:color w:val="000000" w:themeColor="text1"/>
        </w:rPr>
        <w:t>, of Philadelphia,</w:t>
      </w:r>
      <w:r w:rsidRPr="00FE1C37">
        <w:rPr>
          <w:color w:val="000000" w:themeColor="text1"/>
        </w:rPr>
        <w:t xml:space="preserve"> formed </w:t>
      </w:r>
      <w:proofErr w:type="spellStart"/>
      <w:r w:rsidRPr="00FE1C37">
        <w:rPr>
          <w:color w:val="000000" w:themeColor="text1"/>
        </w:rPr>
        <w:t>Krider</w:t>
      </w:r>
      <w:proofErr w:type="spellEnd"/>
      <w:r w:rsidRPr="00FE1C37">
        <w:rPr>
          <w:color w:val="000000" w:themeColor="text1"/>
        </w:rPr>
        <w:t xml:space="preserve"> &amp; Biddle </w:t>
      </w:r>
      <w:r w:rsidR="00D76981" w:rsidRPr="00FE1C37">
        <w:rPr>
          <w:color w:val="000000" w:themeColor="text1"/>
        </w:rPr>
        <w:t>in 1861</w:t>
      </w:r>
      <w:r w:rsidRPr="00FE1C37">
        <w:rPr>
          <w:color w:val="000000" w:themeColor="text1"/>
        </w:rPr>
        <w:t xml:space="preserve">. </w:t>
      </w:r>
      <w:proofErr w:type="spellStart"/>
      <w:r w:rsidRPr="00FE1C37">
        <w:rPr>
          <w:color w:val="000000" w:themeColor="text1"/>
        </w:rPr>
        <w:t>Krider</w:t>
      </w:r>
      <w:proofErr w:type="spellEnd"/>
      <w:r w:rsidRPr="00FE1C37">
        <w:rPr>
          <w:color w:val="000000" w:themeColor="text1"/>
        </w:rPr>
        <w:t xml:space="preserve"> began his career as a silver manufacturer in 1835 when he became the apprentice of John Curry.</w:t>
      </w:r>
      <w:r w:rsidR="00A24073" w:rsidRPr="00FE1C37">
        <w:rPr>
          <w:rStyle w:val="FootnoteReference"/>
          <w:color w:val="000000" w:themeColor="text1"/>
        </w:rPr>
        <w:footnoteReference w:id="15"/>
      </w:r>
      <w:r w:rsidRPr="00FE1C37">
        <w:rPr>
          <w:color w:val="000000" w:themeColor="text1"/>
        </w:rPr>
        <w:t xml:space="preserve"> He </w:t>
      </w:r>
      <w:r w:rsidR="00D76981" w:rsidRPr="00FE1C37">
        <w:rPr>
          <w:color w:val="000000" w:themeColor="text1"/>
        </w:rPr>
        <w:t xml:space="preserve">briefly </w:t>
      </w:r>
      <w:r w:rsidRPr="00FE1C37">
        <w:rPr>
          <w:color w:val="000000" w:themeColor="text1"/>
        </w:rPr>
        <w:t xml:space="preserve">worked in Boston for a short period before returning to Philadelphia to open </w:t>
      </w:r>
      <w:r w:rsidRPr="00FE1C37">
        <w:rPr>
          <w:color w:val="000000" w:themeColor="text1"/>
        </w:rPr>
        <w:lastRenderedPageBreak/>
        <w:t xml:space="preserve">his own silver manufacturing business in 1851. Biddle joined </w:t>
      </w:r>
      <w:proofErr w:type="spellStart"/>
      <w:r w:rsidRPr="00FE1C37">
        <w:rPr>
          <w:color w:val="000000" w:themeColor="text1"/>
        </w:rPr>
        <w:t>Krider</w:t>
      </w:r>
      <w:proofErr w:type="spellEnd"/>
      <w:r w:rsidRPr="00FE1C37">
        <w:rPr>
          <w:color w:val="000000" w:themeColor="text1"/>
        </w:rPr>
        <w:t xml:space="preserve"> from 1859 until 1870. Biddle left the silver manufacturing business to join his father in the Mine Hill Railroad Company, perhaps lending itself to the business as </w:t>
      </w:r>
      <w:proofErr w:type="spellStart"/>
      <w:r w:rsidRPr="00FE1C37">
        <w:rPr>
          <w:color w:val="000000" w:themeColor="text1"/>
        </w:rPr>
        <w:t>Krider</w:t>
      </w:r>
      <w:proofErr w:type="spellEnd"/>
      <w:r w:rsidRPr="00FE1C37">
        <w:rPr>
          <w:color w:val="000000" w:themeColor="text1"/>
        </w:rPr>
        <w:t xml:space="preserve"> distributed his goods across the South.</w:t>
      </w:r>
      <w:r w:rsidR="00A24073" w:rsidRPr="00FE1C37">
        <w:rPr>
          <w:rStyle w:val="FootnoteReference"/>
          <w:color w:val="000000" w:themeColor="text1"/>
        </w:rPr>
        <w:footnoteReference w:id="16"/>
      </w:r>
    </w:p>
    <w:p w:rsidR="00AB24A6" w:rsidRDefault="00AB24A6" w:rsidP="00352497">
      <w:pPr>
        <w:keepNext/>
        <w:jc w:val="center"/>
      </w:pPr>
      <w:r w:rsidRPr="00AB24A6">
        <w:rPr>
          <w:noProof/>
          <w:color w:val="000000" w:themeColor="text1"/>
        </w:rPr>
        <w:drawing>
          <wp:inline distT="0" distB="0" distL="0" distR="0" wp14:anchorId="442B4F19" wp14:editId="749C2E5E">
            <wp:extent cx="3891873" cy="3200400"/>
            <wp:effectExtent l="0" t="0" r="0" b="0"/>
            <wp:docPr id="8" name="Picture 4">
              <a:extLst xmlns:a="http://schemas.openxmlformats.org/drawingml/2006/main">
                <a:ext uri="{FF2B5EF4-FFF2-40B4-BE49-F238E27FC236}">
                  <a16:creationId xmlns:a16="http://schemas.microsoft.com/office/drawing/2014/main" id="{E1169945-0A79-534E-AA85-72940FA8C7A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E1169945-0A79-534E-AA85-72940FA8C7A8}"/>
                        </a:ext>
                      </a:extLst>
                    </pic:cNvPr>
                    <pic:cNvPicPr>
                      <a:picLocks noChangeAspect="1"/>
                    </pic:cNvPicPr>
                  </pic:nvPicPr>
                  <pic:blipFill rotWithShape="1">
                    <a:blip r:embed="rId19"/>
                    <a:srcRect l="2466" r="1834" b="4583"/>
                    <a:stretch/>
                  </pic:blipFill>
                  <pic:spPr>
                    <a:xfrm>
                      <a:off x="0" y="0"/>
                      <a:ext cx="3891873" cy="3200400"/>
                    </a:xfrm>
                    <a:prstGeom prst="rect">
                      <a:avLst/>
                    </a:prstGeom>
                  </pic:spPr>
                </pic:pic>
              </a:graphicData>
            </a:graphic>
          </wp:inline>
        </w:drawing>
      </w:r>
    </w:p>
    <w:p w:rsidR="00794E9E" w:rsidRPr="00FE1C37" w:rsidRDefault="00AB24A6" w:rsidP="00352497">
      <w:pPr>
        <w:pStyle w:val="Caption"/>
        <w:jc w:val="center"/>
        <w:rPr>
          <w:color w:val="000000" w:themeColor="text1"/>
        </w:rPr>
      </w:pPr>
      <w:r>
        <w:t xml:space="preserve">Figure </w:t>
      </w:r>
      <w:fldSimple w:instr=" SEQ Figure \* ARABIC ">
        <w:r w:rsidR="00CB5432">
          <w:rPr>
            <w:noProof/>
          </w:rPr>
          <w:t>9</w:t>
        </w:r>
      </w:fldSimple>
      <w:r>
        <w:t xml:space="preserve">. </w:t>
      </w:r>
      <w:proofErr w:type="spellStart"/>
      <w:r>
        <w:t>Krider</w:t>
      </w:r>
      <w:proofErr w:type="spellEnd"/>
      <w:r>
        <w:t xml:space="preserve"> &amp; Biddle Mark on silver cruet, c. 1865, Heritage Auctions</w:t>
      </w:r>
    </w:p>
    <w:p w:rsidR="002F0CFC" w:rsidRPr="00FE1C37" w:rsidRDefault="002F0CFC" w:rsidP="002F0CFC">
      <w:pPr>
        <w:spacing w:line="480" w:lineRule="auto"/>
        <w:ind w:firstLine="720"/>
        <w:rPr>
          <w:color w:val="000000" w:themeColor="text1"/>
        </w:rPr>
      </w:pPr>
      <w:r w:rsidRPr="00FE1C37">
        <w:rPr>
          <w:color w:val="000000" w:themeColor="text1"/>
        </w:rPr>
        <w:t>The shift from han</w:t>
      </w:r>
      <w:r w:rsidR="009E2915" w:rsidRPr="00FE1C37">
        <w:rPr>
          <w:color w:val="000000" w:themeColor="text1"/>
        </w:rPr>
        <w:t>dcrafting</w:t>
      </w:r>
      <w:r w:rsidRPr="00FE1C37">
        <w:rPr>
          <w:color w:val="000000" w:themeColor="text1"/>
        </w:rPr>
        <w:t xml:space="preserve"> silverwares to importing from manufacturers in the North or beyond can be seen in MESDA’s two Sharp pieces. </w:t>
      </w:r>
      <w:r w:rsidR="00BE31DF" w:rsidRPr="00FE1C37">
        <w:rPr>
          <w:color w:val="000000" w:themeColor="text1"/>
        </w:rPr>
        <w:t>The beaker made by Sharp in Danville exhibits the seam from where he rolled the sheet to create the cup shape. The banded rims on both the top and the bottom of the beaker were applied by Sharp. While the source of the engraving remains unknow</w:t>
      </w:r>
      <w:r w:rsidR="00976719" w:rsidRPr="00FE1C37">
        <w:rPr>
          <w:color w:val="000000" w:themeColor="text1"/>
        </w:rPr>
        <w:t>n at this time</w:t>
      </w:r>
      <w:r w:rsidR="00BE31DF" w:rsidRPr="00FE1C37">
        <w:rPr>
          <w:color w:val="000000" w:themeColor="text1"/>
        </w:rPr>
        <w:t xml:space="preserve">, perhaps Sharp engraved the beaker for the customer while they were in his shop or the customer returned later wanting the engraving. In either case, Sharp’s hand played a role in the creation of the </w:t>
      </w:r>
      <w:r w:rsidR="00976719" w:rsidRPr="00FE1C37">
        <w:rPr>
          <w:color w:val="000000" w:themeColor="text1"/>
        </w:rPr>
        <w:t>beaker</w:t>
      </w:r>
      <w:r w:rsidR="00BE31DF" w:rsidRPr="00FE1C37">
        <w:rPr>
          <w:color w:val="000000" w:themeColor="text1"/>
        </w:rPr>
        <w:t xml:space="preserve">. Yet, possibly not even ten years later, Sharp is primarily importing the goods he sold in his shop. The pitcher, other than his maker’s </w:t>
      </w:r>
      <w:r w:rsidR="00BE31DF" w:rsidRPr="00FE1C37">
        <w:rPr>
          <w:color w:val="000000" w:themeColor="text1"/>
        </w:rPr>
        <w:lastRenderedPageBreak/>
        <w:t>mark, does not exhibit the work of Sharp as a silversmith. Rather, it displays the work of a manufacturer. The mechanization process of creating and decorating silverwares began prior to the Civil War.</w:t>
      </w:r>
      <w:r w:rsidR="00BE31DF" w:rsidRPr="00FE1C37">
        <w:rPr>
          <w:rStyle w:val="FootnoteReference"/>
          <w:color w:val="000000" w:themeColor="text1"/>
        </w:rPr>
        <w:footnoteReference w:id="17"/>
      </w:r>
      <w:r w:rsidR="00BE31DF" w:rsidRPr="00FE1C37">
        <w:rPr>
          <w:color w:val="000000" w:themeColor="text1"/>
        </w:rPr>
        <w:t xml:space="preserve"> Manufacturers could create silverwares at a much faster rate and cheaper price, thus selling pieces wholesale to retailers.</w:t>
      </w:r>
    </w:p>
    <w:p w:rsidR="00BE31DF" w:rsidRPr="00FE1C37" w:rsidRDefault="00BE31DF" w:rsidP="00BE31DF">
      <w:pPr>
        <w:spacing w:line="480" w:lineRule="auto"/>
        <w:ind w:firstLine="720"/>
        <w:rPr>
          <w:color w:val="000000" w:themeColor="text1"/>
        </w:rPr>
      </w:pPr>
      <w:r w:rsidRPr="00FE1C37">
        <w:rPr>
          <w:color w:val="000000" w:themeColor="text1"/>
        </w:rPr>
        <w:t>Sharp</w:t>
      </w:r>
      <w:r w:rsidR="00266FAE" w:rsidRPr="00FE1C37">
        <w:rPr>
          <w:color w:val="000000" w:themeColor="text1"/>
        </w:rPr>
        <w:t xml:space="preserve"> s</w:t>
      </w:r>
      <w:r w:rsidRPr="00FE1C37">
        <w:rPr>
          <w:color w:val="000000" w:themeColor="text1"/>
        </w:rPr>
        <w:t xml:space="preserve">eized on the opportunity to expand his business network by moving to Atlanta. With the major rail connections running through the city, it would have been more cost efficient for Sharp to get the wholesale pieces from northern manufacturers like </w:t>
      </w:r>
      <w:proofErr w:type="spellStart"/>
      <w:r w:rsidRPr="00FE1C37">
        <w:rPr>
          <w:color w:val="000000" w:themeColor="text1"/>
        </w:rPr>
        <w:t>Krider</w:t>
      </w:r>
      <w:proofErr w:type="spellEnd"/>
      <w:r w:rsidRPr="00FE1C37">
        <w:rPr>
          <w:color w:val="000000" w:themeColor="text1"/>
        </w:rPr>
        <w:t xml:space="preserve"> &amp; Biddle. Additionally, because of Atlanta’s growth with the railroad, the city would have offered Sharp a larger population to sell his goods to. In 1860, Boyle County, Kentucky, of which Danville is a part of, had a population of approximately 9,300. The same year, Fulton County, Georgia, of which Atlanta is the county seat, had a population of approximately 14,400. Sharp’s shop stood on Whitehall Street, a major artery through the city, which received a significant amount of damage </w:t>
      </w:r>
      <w:r w:rsidR="00266FAE" w:rsidRPr="00FE1C37">
        <w:rPr>
          <w:color w:val="000000" w:themeColor="text1"/>
        </w:rPr>
        <w:t>during the war</w:t>
      </w:r>
      <w:r w:rsidRPr="00FE1C37">
        <w:rPr>
          <w:color w:val="000000" w:themeColor="text1"/>
        </w:rPr>
        <w:t xml:space="preserve">. A newspaper clipping, reprinted in 1898, detailed the damaged stating, “There is not a house standing on Whitehall </w:t>
      </w:r>
      <w:proofErr w:type="gramStart"/>
      <w:r w:rsidRPr="00FE1C37">
        <w:rPr>
          <w:color w:val="000000" w:themeColor="text1"/>
        </w:rPr>
        <w:t>street</w:t>
      </w:r>
      <w:proofErr w:type="gramEnd"/>
      <w:r w:rsidRPr="00FE1C37">
        <w:rPr>
          <w:color w:val="000000" w:themeColor="text1"/>
        </w:rPr>
        <w:t xml:space="preserve"> from </w:t>
      </w:r>
      <w:proofErr w:type="spellStart"/>
      <w:r w:rsidRPr="00FE1C37">
        <w:rPr>
          <w:color w:val="000000" w:themeColor="text1"/>
        </w:rPr>
        <w:t>Rowark’s</w:t>
      </w:r>
      <w:proofErr w:type="spellEnd"/>
      <w:r w:rsidRPr="00FE1C37">
        <w:rPr>
          <w:color w:val="000000" w:themeColor="text1"/>
        </w:rPr>
        <w:t xml:space="preserve"> corner to Wesley chapel on Peachtree street.”</w:t>
      </w:r>
      <w:r w:rsidRPr="00FE1C37">
        <w:rPr>
          <w:rStyle w:val="FootnoteReference"/>
          <w:color w:val="000000" w:themeColor="text1"/>
        </w:rPr>
        <w:footnoteReference w:id="18"/>
      </w:r>
      <w:r w:rsidRPr="00FE1C37">
        <w:rPr>
          <w:color w:val="000000" w:themeColor="text1"/>
        </w:rPr>
        <w:t xml:space="preserve"> Perhaps Sharp found a building to open his shop in that remained in the rubble of the block, or moved into a brand new shop as the city began to rebuild. </w:t>
      </w:r>
    </w:p>
    <w:p w:rsidR="00BE31DF" w:rsidRDefault="00BE31DF" w:rsidP="00BE31DF">
      <w:pPr>
        <w:spacing w:line="480" w:lineRule="auto"/>
        <w:ind w:firstLine="720"/>
        <w:rPr>
          <w:color w:val="000000" w:themeColor="text1"/>
        </w:rPr>
      </w:pPr>
      <w:r w:rsidRPr="00FE1C37">
        <w:rPr>
          <w:color w:val="000000" w:themeColor="text1"/>
        </w:rPr>
        <w:t>In the 1870 City Directory for Atlanta, Sharp is listed as a watchmaker and jeweler. Of the six listed jewelers listed, four had shops on Whitehall Street.</w:t>
      </w:r>
      <w:r w:rsidRPr="00FE1C37">
        <w:rPr>
          <w:rStyle w:val="FootnoteReference"/>
          <w:color w:val="000000" w:themeColor="text1"/>
        </w:rPr>
        <w:footnoteReference w:id="19"/>
      </w:r>
      <w:r w:rsidRPr="00FE1C37">
        <w:rPr>
          <w:color w:val="000000" w:themeColor="text1"/>
        </w:rPr>
        <w:t xml:space="preserve"> A fold out map of the city found in the 1870 directory features two advertisements placed by Sharp. One such advertisement reads, “Geo. Sharp, Jr., sole agent in Atlanta for the </w:t>
      </w:r>
      <w:proofErr w:type="spellStart"/>
      <w:r w:rsidRPr="00FE1C37">
        <w:rPr>
          <w:color w:val="000000" w:themeColor="text1"/>
        </w:rPr>
        <w:t>Jule</w:t>
      </w:r>
      <w:proofErr w:type="spellEnd"/>
      <w:r w:rsidRPr="00FE1C37">
        <w:rPr>
          <w:color w:val="000000" w:themeColor="text1"/>
        </w:rPr>
        <w:t xml:space="preserve"> </w:t>
      </w:r>
      <w:proofErr w:type="spellStart"/>
      <w:r w:rsidRPr="00FE1C37">
        <w:rPr>
          <w:color w:val="000000" w:themeColor="text1"/>
        </w:rPr>
        <w:t>Jurgensen</w:t>
      </w:r>
      <w:proofErr w:type="spellEnd"/>
      <w:r w:rsidRPr="00FE1C37">
        <w:rPr>
          <w:color w:val="000000" w:themeColor="text1"/>
        </w:rPr>
        <w:t xml:space="preserve">, Jules Emery, </w:t>
      </w:r>
      <w:r w:rsidRPr="00FE1C37">
        <w:rPr>
          <w:color w:val="000000" w:themeColor="text1"/>
        </w:rPr>
        <w:lastRenderedPageBreak/>
        <w:t xml:space="preserve">and Edward </w:t>
      </w:r>
      <w:proofErr w:type="spellStart"/>
      <w:r w:rsidRPr="00FE1C37">
        <w:rPr>
          <w:color w:val="000000" w:themeColor="text1"/>
        </w:rPr>
        <w:t>Perregaux</w:t>
      </w:r>
      <w:proofErr w:type="spellEnd"/>
      <w:r w:rsidRPr="00FE1C37">
        <w:rPr>
          <w:color w:val="000000" w:themeColor="text1"/>
        </w:rPr>
        <w:t xml:space="preserve"> Watches. I left them at imported prices!”</w:t>
      </w:r>
      <w:r w:rsidRPr="00FE1C37">
        <w:rPr>
          <w:rStyle w:val="FootnoteReference"/>
          <w:color w:val="000000" w:themeColor="text1"/>
        </w:rPr>
        <w:footnoteReference w:id="20"/>
      </w:r>
      <w:r w:rsidRPr="00FE1C37">
        <w:rPr>
          <w:color w:val="000000" w:themeColor="text1"/>
        </w:rPr>
        <w:t xml:space="preserve"> The watchmakers Sharp advertised in the directory worked in Switzerland, which showed Sharp’s ability to import from outside of the U.S. and not just from northern manufacturers. Other advertisements placed by </w:t>
      </w:r>
      <w:r w:rsidR="006F0C0F">
        <w:rPr>
          <w:noProof/>
          <w:color w:val="000000" w:themeColor="text1"/>
        </w:rPr>
        <mc:AlternateContent>
          <mc:Choice Requires="wps">
            <w:drawing>
              <wp:anchor distT="0" distB="0" distL="114300" distR="114300" simplePos="0" relativeHeight="251674624" behindDoc="0" locked="0" layoutInCell="1" allowOverlap="1">
                <wp:simplePos x="0" y="0"/>
                <wp:positionH relativeFrom="column">
                  <wp:posOffset>685800</wp:posOffset>
                </wp:positionH>
                <wp:positionV relativeFrom="paragraph">
                  <wp:posOffset>1398494</wp:posOffset>
                </wp:positionV>
                <wp:extent cx="1492175" cy="2218130"/>
                <wp:effectExtent l="25400" t="25400" r="32385" b="55245"/>
                <wp:wrapNone/>
                <wp:docPr id="42" name="Freeform 42"/>
                <wp:cNvGraphicFramePr/>
                <a:graphic xmlns:a="http://schemas.openxmlformats.org/drawingml/2006/main">
                  <a:graphicData uri="http://schemas.microsoft.com/office/word/2010/wordprocessingShape">
                    <wps:wsp>
                      <wps:cNvSpPr/>
                      <wps:spPr>
                        <a:xfrm>
                          <a:off x="0" y="0"/>
                          <a:ext cx="1492175" cy="2218130"/>
                        </a:xfrm>
                        <a:custGeom>
                          <a:avLst/>
                          <a:gdLst>
                            <a:gd name="connsiteX0" fmla="*/ 161365 w 1425388"/>
                            <a:gd name="connsiteY0" fmla="*/ 2191871 h 2191871"/>
                            <a:gd name="connsiteX1" fmla="*/ 1425388 w 1425388"/>
                            <a:gd name="connsiteY1" fmla="*/ 981636 h 2191871"/>
                            <a:gd name="connsiteX2" fmla="*/ 833718 w 1425388"/>
                            <a:gd name="connsiteY2" fmla="*/ 0 h 2191871"/>
                            <a:gd name="connsiteX3" fmla="*/ 0 w 1425388"/>
                            <a:gd name="connsiteY3" fmla="*/ 712694 h 2191871"/>
                            <a:gd name="connsiteX4" fmla="*/ 161365 w 1425388"/>
                            <a:gd name="connsiteY4" fmla="*/ 2191871 h 219187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425388" h="2191871">
                              <a:moveTo>
                                <a:pt x="161365" y="2191871"/>
                              </a:moveTo>
                              <a:lnTo>
                                <a:pt x="1425388" y="981636"/>
                              </a:lnTo>
                              <a:lnTo>
                                <a:pt x="833718" y="0"/>
                              </a:lnTo>
                              <a:lnTo>
                                <a:pt x="0" y="712694"/>
                              </a:lnTo>
                              <a:lnTo>
                                <a:pt x="161365" y="2191871"/>
                              </a:lnTo>
                              <a:close/>
                            </a:path>
                          </a:pathLst>
                        </a:cu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8D933F1" id="Freeform 42" o:spid="_x0000_s1026" style="position:absolute;margin-left:54pt;margin-top:110.1pt;width:117.5pt;height:174.6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425388,21918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" path="m161365,2191871l1425388,981636,833718,,,712694,161365,2191871xe" filled="f" strokecolor="red" strokeweight="3pt">
                <v:stroke joinstyle="miter"/>
                <v:path arrowok="t" o:connecttype="custom" o:connectlocs="168926,2218130;1492175,993396;872782,0;0,721232;168926,2218130" o:connectangles="0,0,0,0,0"/>
              </v:shape>
            </w:pict>
          </mc:Fallback>
        </mc:AlternateContent>
      </w:r>
      <w:r w:rsidRPr="00FE1C37">
        <w:rPr>
          <w:color w:val="000000" w:themeColor="text1"/>
        </w:rPr>
        <w:t xml:space="preserve">Sharp shed light on his reliance on imports. </w:t>
      </w:r>
    </w:p>
    <w:p w:rsidR="006F0C0F" w:rsidRDefault="006F0C0F" w:rsidP="006F0C0F">
      <w:pPr>
        <w:keepNext/>
        <w:jc w:val="center"/>
      </w:pPr>
      <w:r>
        <w:rPr>
          <w:noProof/>
          <w:color w:val="000000" w:themeColor="text1"/>
        </w:rPr>
        <mc:AlternateContent>
          <mc:Choice Requires="wps">
            <w:drawing>
              <wp:anchor distT="0" distB="0" distL="114300" distR="114300" simplePos="0" relativeHeight="251675648" behindDoc="0" locked="0" layoutInCell="1" allowOverlap="1">
                <wp:simplePos x="0" y="0"/>
                <wp:positionH relativeFrom="column">
                  <wp:posOffset>3980329</wp:posOffset>
                </wp:positionH>
                <wp:positionV relativeFrom="paragraph">
                  <wp:posOffset>225014</wp:posOffset>
                </wp:positionV>
                <wp:extent cx="1304365" cy="1882588"/>
                <wp:effectExtent l="25400" t="25400" r="41910" b="48260"/>
                <wp:wrapNone/>
                <wp:docPr id="44" name="Freeform 44"/>
                <wp:cNvGraphicFramePr/>
                <a:graphic xmlns:a="http://schemas.openxmlformats.org/drawingml/2006/main">
                  <a:graphicData uri="http://schemas.microsoft.com/office/word/2010/wordprocessingShape">
                    <wps:wsp>
                      <wps:cNvSpPr/>
                      <wps:spPr>
                        <a:xfrm>
                          <a:off x="0" y="0"/>
                          <a:ext cx="1304365" cy="1882588"/>
                        </a:xfrm>
                        <a:custGeom>
                          <a:avLst/>
                          <a:gdLst>
                            <a:gd name="connsiteX0" fmla="*/ 107577 w 1304365"/>
                            <a:gd name="connsiteY0" fmla="*/ 941294 h 1882588"/>
                            <a:gd name="connsiteX1" fmla="*/ 1304365 w 1304365"/>
                            <a:gd name="connsiteY1" fmla="*/ 1882588 h 1882588"/>
                            <a:gd name="connsiteX2" fmla="*/ 1264024 w 1304365"/>
                            <a:gd name="connsiteY2" fmla="*/ 0 h 1882588"/>
                            <a:gd name="connsiteX3" fmla="*/ 0 w 1304365"/>
                            <a:gd name="connsiteY3" fmla="*/ 26894 h 1882588"/>
                            <a:gd name="connsiteX4" fmla="*/ 107577 w 1304365"/>
                            <a:gd name="connsiteY4" fmla="*/ 941294 h 188258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04365" h="1882588">
                              <a:moveTo>
                                <a:pt x="107577" y="941294"/>
                              </a:moveTo>
                              <a:lnTo>
                                <a:pt x="1304365" y="1882588"/>
                              </a:lnTo>
                              <a:lnTo>
                                <a:pt x="1264024" y="0"/>
                              </a:lnTo>
                              <a:lnTo>
                                <a:pt x="0" y="26894"/>
                              </a:lnTo>
                              <a:lnTo>
                                <a:pt x="107577" y="941294"/>
                              </a:lnTo>
                              <a:close/>
                            </a:path>
                          </a:pathLst>
                        </a:cu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D88C111" id="Freeform 44" o:spid="_x0000_s1026" style="position:absolute;margin-left:313.4pt;margin-top:17.7pt;width:102.7pt;height:148.25pt;z-index:251675648;visibility:visible;mso-wrap-style:square;mso-wrap-distance-left:9pt;mso-wrap-distance-top:0;mso-wrap-distance-right:9pt;mso-wrap-distance-bottom:0;mso-position-horizontal:absolute;mso-position-horizontal-relative:text;mso-position-vertical:absolute;mso-position-vertical-relative:text;v-text-anchor:middle" coordsize="1304365,18825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" path="m107577,941294r1196788,941294l1264024,,,26894,107577,941294xe" filled="f" strokecolor="red" strokeweight="3pt">
                <v:stroke joinstyle="miter"/>
                <v:path arrowok="t" o:connecttype="custom" o:connectlocs="107577,941294;1304365,1882588;1264024,0;0,26894;107577,941294" o:connectangles="0,0,0,0,0"/>
              </v:shape>
            </w:pict>
          </mc:Fallback>
        </mc:AlternateContent>
      </w:r>
      <w:r w:rsidRPr="006F0C0F">
        <w:rPr>
          <w:noProof/>
          <w:color w:val="000000" w:themeColor="text1"/>
        </w:rPr>
        <w:drawing>
          <wp:inline distT="0" distB="0" distL="0" distR="0" wp14:anchorId="5D6D4378" wp14:editId="0EF5448C">
            <wp:extent cx="6145306" cy="6119705"/>
            <wp:effectExtent l="0" t="0" r="1905" b="1905"/>
            <wp:docPr id="39" name="Picture 2">
              <a:extLst xmlns:a="http://schemas.openxmlformats.org/drawingml/2006/main">
                <a:ext uri="{FF2B5EF4-FFF2-40B4-BE49-F238E27FC236}">
                  <a16:creationId xmlns:a16="http://schemas.microsoft.com/office/drawing/2014/main" id="{F250E1F1-E14D-AA4D-A61C-84BB3F9C6B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F250E1F1-E14D-AA4D-A61C-84BB3F9C6B19}"/>
                        </a:ext>
                      </a:extLst>
                    </pic:cNvPr>
                    <pic:cNvPicPr>
                      <a:picLocks noChangeAspect="1"/>
                    </pic:cNvPicPr>
                  </pic:nvPicPr>
                  <pic:blipFill rotWithShape="1">
                    <a:blip r:embed="rId20"/>
                    <a:srcRect t="7778" b="4444"/>
                    <a:stretch/>
                  </pic:blipFill>
                  <pic:spPr>
                    <a:xfrm>
                      <a:off x="0" y="0"/>
                      <a:ext cx="6159711" cy="6134050"/>
                    </a:xfrm>
                    <a:prstGeom prst="rect">
                      <a:avLst/>
                    </a:prstGeom>
                  </pic:spPr>
                </pic:pic>
              </a:graphicData>
            </a:graphic>
          </wp:inline>
        </w:drawing>
      </w:r>
    </w:p>
    <w:p w:rsidR="006F0C0F" w:rsidRPr="00FE1C37" w:rsidRDefault="006F0C0F" w:rsidP="006F0C0F">
      <w:pPr>
        <w:pStyle w:val="Caption"/>
        <w:jc w:val="center"/>
        <w:rPr>
          <w:color w:val="000000" w:themeColor="text1"/>
        </w:rPr>
      </w:pPr>
      <w:r>
        <w:t xml:space="preserve">Figure </w:t>
      </w:r>
      <w:fldSimple w:instr=" SEQ Figure \* ARABIC ">
        <w:r w:rsidR="00CB5432">
          <w:rPr>
            <w:noProof/>
          </w:rPr>
          <w:t>10</w:t>
        </w:r>
      </w:fldSimple>
      <w:r>
        <w:t xml:space="preserve">. </w:t>
      </w:r>
      <w:proofErr w:type="spellStart"/>
      <w:r>
        <w:t>Hanleiter's</w:t>
      </w:r>
      <w:proofErr w:type="spellEnd"/>
      <w:r>
        <w:t xml:space="preserve"> Atlanta City Directory for 1870, Ancestry.com. Emphasis added.</w:t>
      </w:r>
    </w:p>
    <w:p w:rsidR="00BE31DF" w:rsidRPr="00FE1C37" w:rsidRDefault="00BE31DF" w:rsidP="00BE31DF">
      <w:pPr>
        <w:spacing w:line="480" w:lineRule="auto"/>
        <w:ind w:firstLine="720"/>
        <w:rPr>
          <w:color w:val="000000" w:themeColor="text1"/>
        </w:rPr>
      </w:pPr>
      <w:r w:rsidRPr="00FE1C37">
        <w:rPr>
          <w:color w:val="000000" w:themeColor="text1"/>
        </w:rPr>
        <w:lastRenderedPageBreak/>
        <w:t>Sharp clearly experienced success as a jeweler and silverwares importer in Atlanta. In October 1870, Sharp</w:t>
      </w:r>
      <w:r w:rsidR="00D76981" w:rsidRPr="00FE1C37">
        <w:rPr>
          <w:color w:val="000000" w:themeColor="text1"/>
        </w:rPr>
        <w:t xml:space="preserve">’s </w:t>
      </w:r>
      <w:r w:rsidRPr="00FE1C37">
        <w:rPr>
          <w:color w:val="000000" w:themeColor="text1"/>
        </w:rPr>
        <w:t xml:space="preserve">advertisement in </w:t>
      </w:r>
      <w:r w:rsidRPr="00FE1C37">
        <w:rPr>
          <w:i/>
          <w:color w:val="000000" w:themeColor="text1"/>
        </w:rPr>
        <w:t>The Atlanta Constitution</w:t>
      </w:r>
      <w:r w:rsidR="00D76981" w:rsidRPr="00FE1C37">
        <w:rPr>
          <w:color w:val="000000" w:themeColor="text1"/>
        </w:rPr>
        <w:t xml:space="preserve"> </w:t>
      </w:r>
      <w:r w:rsidRPr="00FE1C37">
        <w:rPr>
          <w:color w:val="000000" w:themeColor="text1"/>
        </w:rPr>
        <w:t>reported he won the gold medal for “finest jewelry, silver ware, diamonds and watches at the state fair.” He went on to let buyers know he would sell his award-winning goods at wholesale prices.</w:t>
      </w:r>
      <w:r w:rsidRPr="00FE1C37">
        <w:rPr>
          <w:rStyle w:val="FootnoteReference"/>
          <w:color w:val="000000" w:themeColor="text1"/>
        </w:rPr>
        <w:footnoteReference w:id="21"/>
      </w:r>
      <w:r w:rsidRPr="00FE1C37">
        <w:rPr>
          <w:color w:val="000000" w:themeColor="text1"/>
        </w:rPr>
        <w:t xml:space="preserve"> Even within the city Sharp became the go-to jeweler. In 1871, the Knights Templar Master Masons submitted a letter for Sharp to advertise. In their letter, they stated Sharp provided their group with a solid gold badge which exhibited “a superior piece of </w:t>
      </w:r>
      <w:r w:rsidR="00EA5A0D" w:rsidRPr="00FE1C37">
        <w:rPr>
          <w:color w:val="000000" w:themeColor="text1"/>
        </w:rPr>
        <w:t>workmanship</w:t>
      </w:r>
      <w:r w:rsidRPr="00FE1C37">
        <w:rPr>
          <w:color w:val="000000" w:themeColor="text1"/>
        </w:rPr>
        <w:t>.”</w:t>
      </w:r>
      <w:r w:rsidRPr="00FE1C37">
        <w:rPr>
          <w:rStyle w:val="FootnoteReference"/>
          <w:color w:val="000000" w:themeColor="text1"/>
        </w:rPr>
        <w:footnoteReference w:id="22"/>
      </w:r>
      <w:r w:rsidRPr="00FE1C37">
        <w:rPr>
          <w:color w:val="000000" w:themeColor="text1"/>
        </w:rPr>
        <w:t xml:space="preserve"> Sharp often exhibited his selection of silver goods at the state fair. In 1873, the newspaper ran an article on Atlanta retailers present at the fair. They described Sharp’s entry, which included $40,000 worth of diamonds and jewelry, as “superb.”</w:t>
      </w:r>
      <w:r w:rsidRPr="00FE1C37">
        <w:rPr>
          <w:rStyle w:val="FootnoteReference"/>
          <w:color w:val="000000" w:themeColor="text1"/>
        </w:rPr>
        <w:footnoteReference w:id="23"/>
      </w:r>
    </w:p>
    <w:p w:rsidR="00BE31DF" w:rsidRPr="00FE1C37" w:rsidRDefault="00BE31DF" w:rsidP="00BE31DF">
      <w:pPr>
        <w:spacing w:line="480" w:lineRule="auto"/>
        <w:ind w:firstLine="720"/>
        <w:rPr>
          <w:color w:val="000000" w:themeColor="text1"/>
        </w:rPr>
      </w:pPr>
      <w:r w:rsidRPr="00FE1C37">
        <w:rPr>
          <w:color w:val="000000" w:themeColor="text1"/>
        </w:rPr>
        <w:t>In 1871, Sharp took on a business partner, Eugene B. Floyd. The first advertisement under the name Sharp &amp; Floyd appeared in March 1871. Much like Sharp’s former advertisements under his own company name, the advertisement listed the names of import manufacturers from places like Boston and Marion, New Jersey.</w:t>
      </w:r>
      <w:r w:rsidRPr="00FE1C37">
        <w:rPr>
          <w:rStyle w:val="FootnoteReference"/>
          <w:color w:val="000000" w:themeColor="text1"/>
        </w:rPr>
        <w:footnoteReference w:id="24"/>
      </w:r>
      <w:r w:rsidRPr="00FE1C37">
        <w:rPr>
          <w:color w:val="000000" w:themeColor="text1"/>
        </w:rPr>
        <w:t xml:space="preserve"> By April 1871, Sharp and Floyd hired a watchmaker to join the business. G.S. Tait, from Scotland, joined the business as an in-house watchmaker and repairman.</w:t>
      </w:r>
      <w:r w:rsidRPr="00FE1C37">
        <w:rPr>
          <w:rStyle w:val="FootnoteReference"/>
          <w:color w:val="000000" w:themeColor="text1"/>
        </w:rPr>
        <w:footnoteReference w:id="25"/>
      </w:r>
      <w:r w:rsidRPr="00FE1C37">
        <w:rPr>
          <w:color w:val="000000" w:themeColor="text1"/>
        </w:rPr>
        <w:t xml:space="preserve"> The pair announced they would end their business partnership on July 11, 1872, with Sharp asking patrons to continue shopping at Floyd’s for a selection of dry goods.</w:t>
      </w:r>
      <w:r w:rsidRPr="00FE1C37">
        <w:rPr>
          <w:rStyle w:val="FootnoteReference"/>
          <w:color w:val="000000" w:themeColor="text1"/>
        </w:rPr>
        <w:footnoteReference w:id="26"/>
      </w:r>
    </w:p>
    <w:p w:rsidR="002F2FA3" w:rsidRPr="00FE1C37" w:rsidRDefault="00D76981" w:rsidP="00BE31DF">
      <w:pPr>
        <w:spacing w:line="480" w:lineRule="auto"/>
        <w:ind w:firstLine="720"/>
        <w:rPr>
          <w:color w:val="000000" w:themeColor="text1"/>
        </w:rPr>
      </w:pPr>
      <w:r w:rsidRPr="00FE1C37">
        <w:rPr>
          <w:color w:val="000000" w:themeColor="text1"/>
        </w:rPr>
        <w:t>Sharp’s next step was complicated by</w:t>
      </w:r>
      <w:r w:rsidR="00BE31DF" w:rsidRPr="00FE1C37">
        <w:rPr>
          <w:color w:val="000000" w:themeColor="text1"/>
        </w:rPr>
        <w:t xml:space="preserve"> the economic panic of 187</w:t>
      </w:r>
      <w:r w:rsidRPr="00FE1C37">
        <w:rPr>
          <w:color w:val="000000" w:themeColor="text1"/>
        </w:rPr>
        <w:t>3</w:t>
      </w:r>
      <w:r w:rsidR="00BE31DF" w:rsidRPr="00FE1C37">
        <w:rPr>
          <w:color w:val="000000" w:themeColor="text1"/>
        </w:rPr>
        <w:t xml:space="preserve">. In 1873, Germany ceased to use silver coins, which led to a decrease in the demand for silver in the U.S. The </w:t>
      </w:r>
      <w:r w:rsidR="00BE31DF" w:rsidRPr="00FE1C37">
        <w:rPr>
          <w:color w:val="000000" w:themeColor="text1"/>
        </w:rPr>
        <w:lastRenderedPageBreak/>
        <w:t>Coinage Act of 1873 replaced the silver policy to a gold standard, caused the price of silver to decline.</w:t>
      </w:r>
      <w:r w:rsidR="00BE31DF" w:rsidRPr="00FE1C37">
        <w:rPr>
          <w:rStyle w:val="FootnoteReference"/>
          <w:color w:val="000000" w:themeColor="text1"/>
        </w:rPr>
        <w:footnoteReference w:id="27"/>
      </w:r>
      <w:r w:rsidR="00BE31DF" w:rsidRPr="00FE1C37">
        <w:rPr>
          <w:color w:val="000000" w:themeColor="text1"/>
        </w:rPr>
        <w:t xml:space="preserve"> </w:t>
      </w:r>
      <w:r w:rsidRPr="00FE1C37">
        <w:rPr>
          <w:color w:val="000000" w:themeColor="text1"/>
        </w:rPr>
        <w:t xml:space="preserve">A scandal over the financing of the Northern Pacific Railroad led to a Wallstreet crash. </w:t>
      </w:r>
      <w:r w:rsidR="00BE31DF" w:rsidRPr="00FE1C37">
        <w:rPr>
          <w:color w:val="000000" w:themeColor="text1"/>
        </w:rPr>
        <w:t>Additionally, banks began to close as major railroad investors struggled to repay their debts.</w:t>
      </w:r>
      <w:r w:rsidR="00BE31DF" w:rsidRPr="00FE1C37">
        <w:rPr>
          <w:rStyle w:val="FootnoteReference"/>
          <w:color w:val="000000" w:themeColor="text1"/>
        </w:rPr>
        <w:footnoteReference w:id="28"/>
      </w:r>
      <w:r w:rsidR="00BE31DF" w:rsidRPr="00FE1C37">
        <w:rPr>
          <w:color w:val="000000" w:themeColor="text1"/>
        </w:rPr>
        <w:t xml:space="preserve"> For Sharp, the panic affected his business two-fold. The pressure on the railroads meant importing wares from his northern manufacturers</w:t>
      </w:r>
      <w:r w:rsidR="002F2FA3" w:rsidRPr="00FE1C37">
        <w:rPr>
          <w:color w:val="000000" w:themeColor="text1"/>
        </w:rPr>
        <w:t xml:space="preserve"> became more difficult</w:t>
      </w:r>
      <w:r w:rsidR="00BE31DF" w:rsidRPr="00FE1C37">
        <w:rPr>
          <w:color w:val="000000" w:themeColor="text1"/>
        </w:rPr>
        <w:t xml:space="preserve">. </w:t>
      </w:r>
    </w:p>
    <w:p w:rsidR="00BE31DF" w:rsidRPr="00FE1C37" w:rsidRDefault="00BE31DF" w:rsidP="00174502">
      <w:pPr>
        <w:spacing w:line="480" w:lineRule="auto"/>
        <w:ind w:firstLine="720"/>
        <w:rPr>
          <w:color w:val="000000" w:themeColor="text1"/>
        </w:rPr>
      </w:pPr>
      <w:r w:rsidRPr="00FE1C37">
        <w:rPr>
          <w:color w:val="000000" w:themeColor="text1"/>
        </w:rPr>
        <w:t>Additionally the decrease in silver’s value meant some of his top-selling products did not leave the shelves as quickly as possible. By 1876, Sharp’s advertisements began to use words like “bargain,” “low prices,” and other terminology hinting at financial woes.</w:t>
      </w:r>
      <w:r w:rsidR="002F2FA3" w:rsidRPr="00FE1C37">
        <w:rPr>
          <w:color w:val="000000" w:themeColor="text1"/>
        </w:rPr>
        <w:t xml:space="preserve"> The decrease in the price of silver, however, meant more people had access to the once luxury good. </w:t>
      </w:r>
      <w:r w:rsidR="00174502" w:rsidRPr="00FE1C37">
        <w:rPr>
          <w:color w:val="000000" w:themeColor="text1"/>
        </w:rPr>
        <w:t>Silver, which once represented upper-class status and the gentry, could now be purchased by more middle-class families. Additionally, the uses of silver changed as manufacturing became more common. Once used for presentation and show, silver became more frequently used for dining and was not necessarily displayed on the sideboard.</w:t>
      </w:r>
      <w:r w:rsidR="00174502" w:rsidRPr="00FE1C37">
        <w:rPr>
          <w:rStyle w:val="FootnoteReference"/>
          <w:color w:val="000000" w:themeColor="text1"/>
        </w:rPr>
        <w:footnoteReference w:id="29"/>
      </w:r>
    </w:p>
    <w:p w:rsidR="006F0C0F" w:rsidRDefault="00174502" w:rsidP="006F0C0F">
      <w:pPr>
        <w:spacing w:line="480" w:lineRule="auto"/>
        <w:ind w:firstLine="720"/>
        <w:rPr>
          <w:color w:val="000000" w:themeColor="text1"/>
        </w:rPr>
      </w:pPr>
      <w:r w:rsidRPr="00FE1C37">
        <w:rPr>
          <w:color w:val="000000" w:themeColor="text1"/>
        </w:rPr>
        <w:t xml:space="preserve">Sharp’s last entry in the Atlanta directory occurred in 1876. He is listed as “diamonds, watches, jewelry, clocks, etc.” with the shop on Whitehall Street. In 1877, Sharp’s wife is listed as “Mrs. George Sharp, Jr.,” still in their home on Pryor Street. </w:t>
      </w:r>
      <w:r w:rsidRPr="00FE1C37">
        <w:rPr>
          <w:rStyle w:val="FootnoteReference"/>
          <w:color w:val="000000" w:themeColor="text1"/>
        </w:rPr>
        <w:footnoteReference w:id="30"/>
      </w:r>
      <w:r w:rsidRPr="00FE1C37">
        <w:rPr>
          <w:color w:val="000000" w:themeColor="text1"/>
        </w:rPr>
        <w:t xml:space="preserve"> A week after his disappearance, the Superior Court in Georgia made a judgment against Sharp. The judgment was for $3,880.35. The company Brainard Steele &amp; Co. had filed a law suit against Sharp</w:t>
      </w:r>
      <w:r w:rsidR="00D76981" w:rsidRPr="00FE1C37">
        <w:rPr>
          <w:color w:val="000000" w:themeColor="text1"/>
        </w:rPr>
        <w:t xml:space="preserve"> on April </w:t>
      </w:r>
      <w:r w:rsidR="00D76981" w:rsidRPr="00FE1C37">
        <w:rPr>
          <w:color w:val="000000" w:themeColor="text1"/>
        </w:rPr>
        <w:lastRenderedPageBreak/>
        <w:t>12, 1877</w:t>
      </w:r>
      <w:r w:rsidRPr="00FE1C37">
        <w:rPr>
          <w:color w:val="000000" w:themeColor="text1"/>
        </w:rPr>
        <w:t xml:space="preserve">. </w:t>
      </w:r>
      <w:r w:rsidRPr="00FE1C37">
        <w:rPr>
          <w:i/>
          <w:color w:val="000000" w:themeColor="text1"/>
        </w:rPr>
        <w:t>The Atlanta Constitution</w:t>
      </w:r>
      <w:r w:rsidRPr="00FE1C37">
        <w:rPr>
          <w:color w:val="000000" w:themeColor="text1"/>
        </w:rPr>
        <w:t xml:space="preserve"> reported the case and stated “There are other large suits against Sharp which will doubtless take the same direction.”</w:t>
      </w:r>
      <w:r w:rsidRPr="00FE1C37">
        <w:rPr>
          <w:rStyle w:val="FootnoteReference"/>
          <w:color w:val="000000" w:themeColor="text1"/>
        </w:rPr>
        <w:footnoteReference w:id="31"/>
      </w:r>
    </w:p>
    <w:p w:rsidR="006F0C0F" w:rsidRDefault="006F0C0F" w:rsidP="006F0C0F">
      <w:pPr>
        <w:keepNext/>
        <w:jc w:val="center"/>
      </w:pPr>
      <w:r w:rsidRPr="006F0C0F">
        <w:rPr>
          <w:noProof/>
          <w:color w:val="000000" w:themeColor="text1"/>
        </w:rPr>
        <w:drawing>
          <wp:inline distT="0" distB="0" distL="0" distR="0" wp14:anchorId="20C7F5A5" wp14:editId="32278ECA">
            <wp:extent cx="4272093" cy="4124213"/>
            <wp:effectExtent l="0" t="0" r="0" b="3810"/>
            <wp:docPr id="45" name="Picture 3">
              <a:extLst xmlns:a="http://schemas.openxmlformats.org/drawingml/2006/main">
                <a:ext uri="{FF2B5EF4-FFF2-40B4-BE49-F238E27FC236}">
                  <a16:creationId xmlns:a16="http://schemas.microsoft.com/office/drawing/2014/main" id="{0E284FAE-6186-0444-935A-9C76E2DD15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0E284FAE-6186-0444-935A-9C76E2DD154C}"/>
                        </a:ext>
                      </a:extLst>
                    </pic:cNvPr>
                    <pic:cNvPicPr>
                      <a:picLocks noChangeAspect="1"/>
                    </pic:cNvPicPr>
                  </pic:nvPicPr>
                  <pic:blipFill>
                    <a:blip r:embed="rId21"/>
                    <a:stretch>
                      <a:fillRect/>
                    </a:stretch>
                  </pic:blipFill>
                  <pic:spPr>
                    <a:xfrm>
                      <a:off x="0" y="0"/>
                      <a:ext cx="4278581" cy="4130477"/>
                    </a:xfrm>
                    <a:prstGeom prst="rect">
                      <a:avLst/>
                    </a:prstGeom>
                  </pic:spPr>
                </pic:pic>
              </a:graphicData>
            </a:graphic>
          </wp:inline>
        </w:drawing>
      </w:r>
    </w:p>
    <w:p w:rsidR="006F0C0F" w:rsidRPr="00FE1C37" w:rsidRDefault="006F0C0F" w:rsidP="006F0C0F">
      <w:pPr>
        <w:pStyle w:val="Caption"/>
        <w:jc w:val="center"/>
        <w:rPr>
          <w:color w:val="000000" w:themeColor="text1"/>
        </w:rPr>
      </w:pPr>
      <w:r>
        <w:t xml:space="preserve">Figure </w:t>
      </w:r>
      <w:fldSimple w:instr=" SEQ Figure \* ARABIC ">
        <w:r w:rsidR="00CB5432">
          <w:rPr>
            <w:noProof/>
          </w:rPr>
          <w:t>11</w:t>
        </w:r>
      </w:fldSimple>
      <w:r>
        <w:t>. The Atlanta Constitution, 4 April 1877</w:t>
      </w:r>
    </w:p>
    <w:p w:rsidR="006F0C0F" w:rsidRPr="00FE1C37" w:rsidRDefault="00D76981" w:rsidP="006F0C0F">
      <w:pPr>
        <w:spacing w:line="480" w:lineRule="auto"/>
        <w:ind w:firstLine="720"/>
        <w:rPr>
          <w:color w:val="000000" w:themeColor="text1"/>
        </w:rPr>
      </w:pPr>
      <w:r w:rsidRPr="00FE1C37">
        <w:rPr>
          <w:color w:val="000000" w:themeColor="text1"/>
        </w:rPr>
        <w:t xml:space="preserve">Yet Sharp had already left town on </w:t>
      </w:r>
      <w:r w:rsidR="0096348D" w:rsidRPr="00FE1C37">
        <w:rPr>
          <w:color w:val="000000" w:themeColor="text1"/>
        </w:rPr>
        <w:t xml:space="preserve">March 30, 1877. </w:t>
      </w:r>
      <w:r w:rsidR="0096348D" w:rsidRPr="00FE1C37">
        <w:rPr>
          <w:i/>
          <w:color w:val="000000" w:themeColor="text1"/>
        </w:rPr>
        <w:t>The Atlanta Constitution</w:t>
      </w:r>
      <w:r w:rsidRPr="00FE1C37">
        <w:rPr>
          <w:color w:val="000000" w:themeColor="text1"/>
        </w:rPr>
        <w:t xml:space="preserve"> first reported</w:t>
      </w:r>
      <w:r w:rsidR="0096348D" w:rsidRPr="00FE1C37">
        <w:rPr>
          <w:color w:val="000000" w:themeColor="text1"/>
        </w:rPr>
        <w:t xml:space="preserve"> on the “missing jeweler” five days later.</w:t>
      </w:r>
      <w:r w:rsidR="00A2385C" w:rsidRPr="00FE1C37">
        <w:rPr>
          <w:color w:val="000000" w:themeColor="text1"/>
        </w:rPr>
        <w:t xml:space="preserve"> </w:t>
      </w:r>
      <w:r w:rsidRPr="00FE1C37">
        <w:rPr>
          <w:color w:val="000000" w:themeColor="text1"/>
        </w:rPr>
        <w:t>Reporters</w:t>
      </w:r>
      <w:r w:rsidR="00A2385C" w:rsidRPr="00FE1C37">
        <w:rPr>
          <w:color w:val="000000" w:themeColor="text1"/>
        </w:rPr>
        <w:t xml:space="preserve"> detailed Sharp’s downfall into debt. They claimed his credit had been impaired and he had been forced to borrow money from friends, not just lenders. They further detailed an exchange between Sharp and one of his loaners. The man claimed </w:t>
      </w:r>
      <w:proofErr w:type="gramStart"/>
      <w:r w:rsidR="00A2385C" w:rsidRPr="00FE1C37">
        <w:rPr>
          <w:color w:val="000000" w:themeColor="text1"/>
        </w:rPr>
        <w:t>Sharp</w:t>
      </w:r>
      <w:proofErr w:type="gramEnd"/>
      <w:r w:rsidR="00A2385C" w:rsidRPr="00FE1C37">
        <w:rPr>
          <w:color w:val="000000" w:themeColor="text1"/>
        </w:rPr>
        <w:t xml:space="preserve"> had come to him to propose he would take a trip to Augusta</w:t>
      </w:r>
      <w:r w:rsidRPr="00FE1C37">
        <w:rPr>
          <w:color w:val="000000" w:themeColor="text1"/>
        </w:rPr>
        <w:t>, Georgia</w:t>
      </w:r>
      <w:r w:rsidR="00A2385C" w:rsidRPr="00FE1C37">
        <w:rPr>
          <w:color w:val="000000" w:themeColor="text1"/>
        </w:rPr>
        <w:t xml:space="preserve"> to begin selling off the diamonds he had on him. </w:t>
      </w:r>
      <w:r w:rsidR="009A75CE" w:rsidRPr="00FE1C37">
        <w:rPr>
          <w:color w:val="000000" w:themeColor="text1"/>
        </w:rPr>
        <w:t xml:space="preserve">One of Sharp’s employees, Mr. Parks, told the reporter he saw Sharp board a train to Augusta, but had yet to hear from him again. Interestingly, the owner of the local drugstore, Dr. Taylor, told reporters Sharp visited him the day before his </w:t>
      </w:r>
      <w:r w:rsidR="009A75CE" w:rsidRPr="00FE1C37">
        <w:rPr>
          <w:color w:val="000000" w:themeColor="text1"/>
        </w:rPr>
        <w:lastRenderedPageBreak/>
        <w:t>disappearance. Dr. Taylor described Sharp as “haggard and miserable” and claimed Sharp even asked about which poisons had the ability to kill the quickest.</w:t>
      </w:r>
      <w:r w:rsidR="00A9692A" w:rsidRPr="00FE1C37">
        <w:rPr>
          <w:color w:val="000000" w:themeColor="text1"/>
        </w:rPr>
        <w:t xml:space="preserve"> A Dr. Knott, a second local drugstore owner, corroborated Taylor’s statement and claimed Sharp had inquired with him about poisons as well.</w:t>
      </w:r>
      <w:r w:rsidR="0096348D" w:rsidRPr="00FE1C37">
        <w:rPr>
          <w:rStyle w:val="FootnoteReference"/>
          <w:color w:val="000000" w:themeColor="text1"/>
        </w:rPr>
        <w:footnoteReference w:id="32"/>
      </w:r>
      <w:r w:rsidR="0096348D" w:rsidRPr="00FE1C37">
        <w:rPr>
          <w:color w:val="000000" w:themeColor="text1"/>
        </w:rPr>
        <w:t xml:space="preserve"> </w:t>
      </w:r>
    </w:p>
    <w:p w:rsidR="002B2A84" w:rsidRPr="00FE1C37" w:rsidRDefault="00C82FBD" w:rsidP="002B2A84">
      <w:pPr>
        <w:spacing w:line="480" w:lineRule="auto"/>
        <w:ind w:firstLine="720"/>
        <w:rPr>
          <w:color w:val="000000" w:themeColor="text1"/>
        </w:rPr>
      </w:pPr>
      <w:r w:rsidRPr="00FE1C37">
        <w:rPr>
          <w:color w:val="000000" w:themeColor="text1"/>
        </w:rPr>
        <w:t xml:space="preserve">The day after </w:t>
      </w:r>
      <w:r w:rsidRPr="00FE1C37">
        <w:rPr>
          <w:i/>
          <w:color w:val="000000" w:themeColor="text1"/>
        </w:rPr>
        <w:t>The Atlanta Constitution</w:t>
      </w:r>
      <w:r w:rsidRPr="00FE1C37">
        <w:rPr>
          <w:color w:val="000000" w:themeColor="text1"/>
        </w:rPr>
        <w:t xml:space="preserve"> broke the Sharp story, newspapers in Virginia, South Dakota, Iowa, and Vermont ran a short snapshot on the “absconded jeweler.” A week after he left Atlanta, newspapers in Kansas, Connecticut, Pennsylvania, Delaware, Tennessee, Maryland, New York, North Carolina, Louisiana, Illinois, and Washington, D.C. mentioned Sharp’s disappearance and debt.</w:t>
      </w:r>
      <w:r w:rsidR="002B2A84" w:rsidRPr="00FE1C37">
        <w:rPr>
          <w:color w:val="000000" w:themeColor="text1"/>
        </w:rPr>
        <w:t xml:space="preserve"> Perhaps the news spread so quickly to alert Sharp’s many manufacturers of his escape to avoid his debt.</w:t>
      </w:r>
    </w:p>
    <w:p w:rsidR="002B2A84" w:rsidRPr="00FE1C37" w:rsidRDefault="002B2A84" w:rsidP="002B2A84">
      <w:pPr>
        <w:spacing w:line="480" w:lineRule="auto"/>
        <w:ind w:firstLine="720"/>
        <w:rPr>
          <w:color w:val="000000" w:themeColor="text1"/>
        </w:rPr>
      </w:pPr>
      <w:r w:rsidRPr="00FE1C37">
        <w:rPr>
          <w:color w:val="000000" w:themeColor="text1"/>
        </w:rPr>
        <w:t xml:space="preserve">On May 16, 1877, Sheriff </w:t>
      </w:r>
      <w:proofErr w:type="spellStart"/>
      <w:r w:rsidRPr="00FE1C37">
        <w:rPr>
          <w:color w:val="000000" w:themeColor="text1"/>
        </w:rPr>
        <w:t>Perkerson</w:t>
      </w:r>
      <w:proofErr w:type="spellEnd"/>
      <w:r w:rsidRPr="00FE1C37">
        <w:rPr>
          <w:color w:val="000000" w:themeColor="text1"/>
        </w:rPr>
        <w:t xml:space="preserve"> of Atlanta notified former patrons of Sharp’s store to collect the jewelry they left in his possession for repair.</w:t>
      </w:r>
      <w:r w:rsidRPr="00FE1C37">
        <w:rPr>
          <w:rStyle w:val="FootnoteReference"/>
          <w:color w:val="000000" w:themeColor="text1"/>
        </w:rPr>
        <w:footnoteReference w:id="33"/>
      </w:r>
      <w:r w:rsidRPr="00FE1C37">
        <w:rPr>
          <w:color w:val="000000" w:themeColor="text1"/>
        </w:rPr>
        <w:t xml:space="preserve"> By July of the same year, J.P. Stevens took over Sharp’s former shop on Whitehall Street. Stevens’ advertisement, also in </w:t>
      </w:r>
      <w:r w:rsidRPr="00FE1C37">
        <w:rPr>
          <w:i/>
          <w:color w:val="000000" w:themeColor="text1"/>
        </w:rPr>
        <w:t>The Atlanta Constitution</w:t>
      </w:r>
      <w:r w:rsidRPr="00FE1C37">
        <w:rPr>
          <w:color w:val="000000" w:themeColor="text1"/>
        </w:rPr>
        <w:t>, boasted “the largest and most complete stocks of diamonds, watches, fine jewelry, solid silver, and plate ware.”</w:t>
      </w:r>
      <w:r w:rsidRPr="00FE1C37">
        <w:rPr>
          <w:rStyle w:val="FootnoteReference"/>
          <w:color w:val="000000" w:themeColor="text1"/>
        </w:rPr>
        <w:footnoteReference w:id="34"/>
      </w:r>
      <w:r w:rsidRPr="00FE1C37">
        <w:rPr>
          <w:color w:val="000000" w:themeColor="text1"/>
        </w:rPr>
        <w:t xml:space="preserve"> In October, the sheriff once again notified citizens of Atlanta of claims to Sharp’s possessions. The land which Sharp owned on Pryor Street, where he took up residence with his wife and two sons, went up for auction in order to satisfy the debts he left upon leaving the city.</w:t>
      </w:r>
      <w:r w:rsidRPr="00FE1C37">
        <w:rPr>
          <w:rStyle w:val="FootnoteReference"/>
          <w:color w:val="000000" w:themeColor="text1"/>
        </w:rPr>
        <w:footnoteReference w:id="35"/>
      </w:r>
      <w:r w:rsidRPr="00FE1C37">
        <w:rPr>
          <w:color w:val="000000" w:themeColor="text1"/>
        </w:rPr>
        <w:t xml:space="preserve"> Reports on Sharp’s disappearance waned as the year passed on. </w:t>
      </w:r>
    </w:p>
    <w:p w:rsidR="002B2A84" w:rsidRPr="00FE1C37" w:rsidRDefault="00CD3A10" w:rsidP="002B2A84">
      <w:pPr>
        <w:spacing w:line="480" w:lineRule="auto"/>
        <w:ind w:firstLine="720"/>
        <w:rPr>
          <w:color w:val="000000" w:themeColor="text1"/>
        </w:rPr>
      </w:pPr>
      <w:r w:rsidRPr="00FE1C37">
        <w:rPr>
          <w:color w:val="000000" w:themeColor="text1"/>
        </w:rPr>
        <w:t xml:space="preserve">Despite his initial success as a silversmith and jeweler, Sharp’s story is ultimately one of debt and failure. MESDA’s two Sharp pieces illustrate his fall from fame as one of Atlanta’s top jewelers. Sharp followed </w:t>
      </w:r>
      <w:r w:rsidR="00B8264B" w:rsidRPr="00FE1C37">
        <w:rPr>
          <w:color w:val="000000" w:themeColor="text1"/>
        </w:rPr>
        <w:t xml:space="preserve">advances in transportation in order to boost his business, as seen </w:t>
      </w:r>
      <w:r w:rsidR="00B8264B" w:rsidRPr="00FE1C37">
        <w:rPr>
          <w:color w:val="000000" w:themeColor="text1"/>
        </w:rPr>
        <w:lastRenderedPageBreak/>
        <w:t xml:space="preserve">through his move to Danville along the Maysville Turnpike in Kentucky and to Atlanta during the railroad boom. Sharp, however, did not anticipate the Panic of 1873 nor the Coinage Act of 1873, which devalued silver, one of his major products. His investment in manufactured silverwares meant he purchased goods to stock his store rather than creating his goods by hand, a reflection of the Industrial Revolution and decline in the silver craftsman. The beaker made by Sharp illustrates his early years as a silversmith, making his own products. The pitcher, manufactured by a Philadelphia company then retailed in Atlanta, reveals the struggle southern silversmiths endured during industrialization. Ultimately, Sharp went into debt. Perhaps due to the shift in the creation of silverware and the decrease in silver’s value. Or, as an 1864 advertisement in the </w:t>
      </w:r>
      <w:r w:rsidR="00B8264B" w:rsidRPr="00FE1C37">
        <w:rPr>
          <w:i/>
          <w:color w:val="000000" w:themeColor="text1"/>
        </w:rPr>
        <w:t>Lexington Observer and Reporter</w:t>
      </w:r>
      <w:r w:rsidR="00B8264B" w:rsidRPr="00FE1C37">
        <w:rPr>
          <w:color w:val="000000" w:themeColor="text1"/>
        </w:rPr>
        <w:t xml:space="preserve"> reveals, perhaps </w:t>
      </w:r>
      <w:proofErr w:type="gramStart"/>
      <w:r w:rsidR="00B8264B" w:rsidRPr="00FE1C37">
        <w:rPr>
          <w:color w:val="000000" w:themeColor="text1"/>
        </w:rPr>
        <w:t>Sharp</w:t>
      </w:r>
      <w:proofErr w:type="gramEnd"/>
      <w:r w:rsidR="00B8264B" w:rsidRPr="00FE1C37">
        <w:rPr>
          <w:color w:val="000000" w:themeColor="text1"/>
        </w:rPr>
        <w:t xml:space="preserve"> had poor business management as he lost a diamond pin and put out a want ad for the return.</w:t>
      </w:r>
      <w:r w:rsidR="00B8264B" w:rsidRPr="00FE1C37">
        <w:rPr>
          <w:rStyle w:val="FootnoteReference"/>
          <w:color w:val="000000" w:themeColor="text1"/>
        </w:rPr>
        <w:footnoteReference w:id="36"/>
      </w:r>
    </w:p>
    <w:p w:rsidR="007172E4" w:rsidRDefault="00D76981" w:rsidP="007172E4">
      <w:pPr>
        <w:spacing w:line="480" w:lineRule="auto"/>
        <w:ind w:firstLine="720"/>
        <w:rPr>
          <w:color w:val="000000" w:themeColor="text1"/>
        </w:rPr>
      </w:pPr>
      <w:r w:rsidRPr="00FE1C37">
        <w:rPr>
          <w:color w:val="000000" w:themeColor="text1"/>
        </w:rPr>
        <w:t xml:space="preserve">At the time of this research project, what exactly happened to George Sharp, Jr. remains </w:t>
      </w:r>
      <w:proofErr w:type="gramStart"/>
      <w:r w:rsidRPr="00FE1C37">
        <w:rPr>
          <w:color w:val="000000" w:themeColor="text1"/>
        </w:rPr>
        <w:t>unknown.</w:t>
      </w:r>
      <w:proofErr w:type="gramEnd"/>
      <w:r w:rsidRPr="00FE1C37">
        <w:rPr>
          <w:color w:val="000000" w:themeColor="text1"/>
        </w:rPr>
        <w:t xml:space="preserve"> The last mention of his name in newspapers occurred in 1880 when a mysterious advertisement ran in </w:t>
      </w:r>
      <w:r w:rsidRPr="00FE1C37">
        <w:rPr>
          <w:i/>
          <w:color w:val="000000" w:themeColor="text1"/>
        </w:rPr>
        <w:t>The Atlanta Constitution</w:t>
      </w:r>
      <w:r w:rsidRPr="00FE1C37">
        <w:rPr>
          <w:color w:val="000000" w:themeColor="text1"/>
        </w:rPr>
        <w:t>. The advertisement asked for those curious to remain so, and that “George Sharp, Jr., will be back and give all the information they can ask as to where he has been…”</w:t>
      </w:r>
      <w:r w:rsidRPr="00FE1C37">
        <w:rPr>
          <w:rStyle w:val="FootnoteReference"/>
          <w:color w:val="000000" w:themeColor="text1"/>
        </w:rPr>
        <w:footnoteReference w:id="37"/>
      </w:r>
      <w:r w:rsidRPr="00FE1C37">
        <w:rPr>
          <w:color w:val="000000" w:themeColor="text1"/>
        </w:rPr>
        <w:t xml:space="preserve"> However, no further comment on his potential location ran in the newspaper</w:t>
      </w:r>
      <w:r w:rsidR="00125711" w:rsidRPr="00FE1C37">
        <w:rPr>
          <w:color w:val="000000" w:themeColor="text1"/>
        </w:rPr>
        <w:t>, perhaps because it went out west to start over</w:t>
      </w:r>
      <w:r w:rsidRPr="00FE1C37">
        <w:rPr>
          <w:color w:val="000000" w:themeColor="text1"/>
        </w:rPr>
        <w:t>. His wife, Ann, listed herself as a widow at some point in the last decade of the nineteenth century.</w:t>
      </w:r>
      <w:r w:rsidRPr="00FE1C37">
        <w:rPr>
          <w:rStyle w:val="FootnoteReference"/>
          <w:color w:val="000000" w:themeColor="text1"/>
        </w:rPr>
        <w:footnoteReference w:id="38"/>
      </w:r>
      <w:r w:rsidRPr="00FE1C37">
        <w:rPr>
          <w:color w:val="000000" w:themeColor="text1"/>
        </w:rPr>
        <w:t xml:space="preserve"> She remained in Atlanta, working as a clerk in various dry goods stores. An obituary for Ann Sharp sheds light on how she remained of high esteem in her community despite her husband’s theft: “The death of Mrs. Sharp carried a message of sorrow especially </w:t>
      </w:r>
      <w:r w:rsidR="00125711" w:rsidRPr="00FE1C37">
        <w:rPr>
          <w:color w:val="000000" w:themeColor="text1"/>
        </w:rPr>
        <w:t>to</w:t>
      </w:r>
      <w:r w:rsidRPr="00FE1C37">
        <w:rPr>
          <w:color w:val="000000" w:themeColor="text1"/>
        </w:rPr>
        <w:t xml:space="preserve"> the pioneer men and women of Atlanta, all of </w:t>
      </w:r>
      <w:r w:rsidRPr="00FE1C37">
        <w:rPr>
          <w:color w:val="000000" w:themeColor="text1"/>
        </w:rPr>
        <w:lastRenderedPageBreak/>
        <w:t>whom knew her, and many times sang the praises of her heroism in the manner of her meeting of life’s tragedies.”</w:t>
      </w:r>
      <w:r w:rsidRPr="00FE1C37">
        <w:rPr>
          <w:rStyle w:val="FootnoteReference"/>
          <w:color w:val="000000" w:themeColor="text1"/>
        </w:rPr>
        <w:footnoteReference w:id="39"/>
      </w:r>
      <w:r w:rsidRPr="00FE1C37">
        <w:rPr>
          <w:color w:val="000000" w:themeColor="text1"/>
        </w:rPr>
        <w:t xml:space="preserve"> Despite the tragedies of a fallen southern silversmith, at least one Sharp remained at peace. </w:t>
      </w:r>
      <w:r w:rsidR="007172E4" w:rsidRPr="007172E4">
        <w:rPr>
          <w:color w:val="000000" w:themeColor="text1"/>
        </w:rPr>
        <w:t>And while we do not know exactly what happened to Sharp, his wife memorialized him even into her death.</w:t>
      </w:r>
    </w:p>
    <w:p w:rsidR="00CB5432" w:rsidRDefault="00CB5432" w:rsidP="00CB5432">
      <w:pPr>
        <w:keepNext/>
        <w:jc w:val="center"/>
      </w:pPr>
      <w:r w:rsidRPr="00CB5432">
        <w:rPr>
          <w:color w:val="000000" w:themeColor="text1"/>
        </w:rPr>
        <w:drawing>
          <wp:inline distT="0" distB="0" distL="0" distR="0" wp14:anchorId="139A864F" wp14:editId="0C2517BA">
            <wp:extent cx="2182136" cy="3539292"/>
            <wp:effectExtent l="0" t="0" r="8890" b="4445"/>
            <wp:docPr id="34" name="Picture 1">
              <a:extLst xmlns:a="http://schemas.openxmlformats.org/drawingml/2006/main">
                <a:ext uri="{FF2B5EF4-FFF2-40B4-BE49-F238E27FC236}">
                  <a16:creationId xmlns:a16="http://schemas.microsoft.com/office/drawing/2014/main" id="{43510A51-1DB4-D541-9738-BB0E68FCE0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43510A51-1DB4-D541-9738-BB0E68FCE0C3}"/>
                        </a:ext>
                      </a:extLst>
                    </pic:cNvPr>
                    <pic:cNvPicPr>
                      <a:picLocks noChangeAspect="1"/>
                    </pic:cNvPicPr>
                  </pic:nvPicPr>
                  <pic:blipFill rotWithShape="1">
                    <a:blip r:embed="rId22"/>
                    <a:srcRect l="17794"/>
                    <a:stretch/>
                  </pic:blipFill>
                  <pic:spPr>
                    <a:xfrm>
                      <a:off x="0" y="0"/>
                      <a:ext cx="2193551" cy="3557807"/>
                    </a:xfrm>
                    <a:prstGeom prst="rect">
                      <a:avLst/>
                    </a:prstGeom>
                  </pic:spPr>
                </pic:pic>
              </a:graphicData>
            </a:graphic>
          </wp:inline>
        </w:drawing>
      </w:r>
      <w:bookmarkStart w:id="0" w:name="_GoBack"/>
      <w:bookmarkEnd w:id="0"/>
    </w:p>
    <w:p w:rsidR="00CB5432" w:rsidRPr="007172E4" w:rsidRDefault="00CB5432" w:rsidP="00CB5432">
      <w:pPr>
        <w:pStyle w:val="Caption"/>
        <w:jc w:val="center"/>
        <w:rPr>
          <w:color w:val="000000" w:themeColor="text1"/>
        </w:rPr>
      </w:pPr>
      <w:r>
        <w:t xml:space="preserve">Figure </w:t>
      </w:r>
      <w:fldSimple w:instr=" SEQ Figure \* ARABIC ">
        <w:r>
          <w:rPr>
            <w:noProof/>
          </w:rPr>
          <w:t>12</w:t>
        </w:r>
      </w:fldSimple>
      <w:r>
        <w:t xml:space="preserve">. </w:t>
      </w:r>
      <w:r w:rsidRPr="000C3B70">
        <w:t>Anna Sharp’s grave marker, Danville, Kentucky. Findagrave.net</w:t>
      </w:r>
    </w:p>
    <w:p w:rsidR="00D732CC" w:rsidRPr="00FE1C37" w:rsidRDefault="00D732CC" w:rsidP="00D76981">
      <w:pPr>
        <w:spacing w:line="480" w:lineRule="auto"/>
        <w:ind w:firstLine="720"/>
        <w:rPr>
          <w:color w:val="000000" w:themeColor="text1"/>
        </w:rPr>
      </w:pPr>
    </w:p>
    <w:p w:rsidR="00EA5A0D" w:rsidRPr="00FE1C37" w:rsidRDefault="00EA5A0D" w:rsidP="00EA5A0D">
      <w:pPr>
        <w:spacing w:line="480" w:lineRule="auto"/>
        <w:rPr>
          <w:color w:val="000000" w:themeColor="text1"/>
        </w:rPr>
      </w:pPr>
      <w:r w:rsidRPr="00FE1C37">
        <w:rPr>
          <w:color w:val="000000" w:themeColor="text1"/>
        </w:rPr>
        <w:br w:type="page"/>
      </w:r>
    </w:p>
    <w:p w:rsidR="00EA5A0D" w:rsidRPr="00FE1C37" w:rsidRDefault="004364BE" w:rsidP="004364BE">
      <w:pPr>
        <w:spacing w:line="480" w:lineRule="auto"/>
        <w:jc w:val="center"/>
        <w:rPr>
          <w:color w:val="000000" w:themeColor="text1"/>
        </w:rPr>
      </w:pPr>
      <w:r w:rsidRPr="00FE1C37">
        <w:rPr>
          <w:color w:val="000000" w:themeColor="text1"/>
        </w:rPr>
        <w:lastRenderedPageBreak/>
        <w:t>Bibliography</w:t>
      </w:r>
    </w:p>
    <w:p w:rsidR="004364BE" w:rsidRPr="00FE1C37" w:rsidRDefault="00A866F8" w:rsidP="004364BE">
      <w:pPr>
        <w:ind w:left="720" w:hanging="720"/>
        <w:rPr>
          <w:color w:val="000000" w:themeColor="text1"/>
        </w:rPr>
      </w:pPr>
      <w:r w:rsidRPr="00FE1C37">
        <w:rPr>
          <w:color w:val="000000" w:themeColor="text1"/>
          <w:u w:val="single"/>
        </w:rPr>
        <w:t>Primary Sources</w:t>
      </w:r>
    </w:p>
    <w:p w:rsidR="00A866F8" w:rsidRPr="00FE1C37" w:rsidRDefault="00A866F8" w:rsidP="004364BE">
      <w:pPr>
        <w:ind w:left="720" w:hanging="720"/>
        <w:rPr>
          <w:color w:val="000000" w:themeColor="text1"/>
        </w:rPr>
      </w:pPr>
      <w:r w:rsidRPr="00FE1C37">
        <w:rPr>
          <w:i/>
          <w:color w:val="000000" w:themeColor="text1"/>
        </w:rPr>
        <w:t>The Atlanta Constitution</w:t>
      </w:r>
      <w:r w:rsidRPr="00FE1C37">
        <w:rPr>
          <w:color w:val="000000" w:themeColor="text1"/>
        </w:rPr>
        <w:t>. Atlanta, Georgia.</w:t>
      </w:r>
    </w:p>
    <w:p w:rsidR="00EE4481" w:rsidRPr="00FE1C37" w:rsidRDefault="00EE4481" w:rsidP="004364BE">
      <w:pPr>
        <w:ind w:left="720" w:hanging="720"/>
        <w:rPr>
          <w:color w:val="000000" w:themeColor="text1"/>
        </w:rPr>
      </w:pPr>
    </w:p>
    <w:p w:rsidR="00EE4481" w:rsidRPr="00FE1C37" w:rsidRDefault="00EE4481" w:rsidP="00EE4481">
      <w:pPr>
        <w:ind w:left="720" w:hanging="720"/>
        <w:rPr>
          <w:color w:val="000000" w:themeColor="text1"/>
        </w:rPr>
      </w:pPr>
      <w:proofErr w:type="spellStart"/>
      <w:r w:rsidRPr="00FE1C37">
        <w:rPr>
          <w:i/>
          <w:color w:val="000000" w:themeColor="text1"/>
        </w:rPr>
        <w:t>Hanleiter’s</w:t>
      </w:r>
      <w:proofErr w:type="spellEnd"/>
      <w:r w:rsidRPr="00FE1C37">
        <w:rPr>
          <w:i/>
          <w:color w:val="000000" w:themeColor="text1"/>
        </w:rPr>
        <w:t xml:space="preserve"> Atlanta City Directory for 1870</w:t>
      </w:r>
      <w:r w:rsidRPr="00FE1C37">
        <w:rPr>
          <w:color w:val="000000" w:themeColor="text1"/>
        </w:rPr>
        <w:t xml:space="preserve">. Atlanta: William R. </w:t>
      </w:r>
      <w:proofErr w:type="spellStart"/>
      <w:r w:rsidRPr="00FE1C37">
        <w:rPr>
          <w:color w:val="000000" w:themeColor="text1"/>
        </w:rPr>
        <w:t>Hanleiter</w:t>
      </w:r>
      <w:proofErr w:type="spellEnd"/>
      <w:r w:rsidRPr="00FE1C37">
        <w:rPr>
          <w:color w:val="000000" w:themeColor="text1"/>
        </w:rPr>
        <w:t xml:space="preserve"> Publishing, 1870. Ancestry.com. </w:t>
      </w:r>
      <w:r w:rsidRPr="00FE1C37">
        <w:rPr>
          <w:i/>
          <w:iCs/>
          <w:color w:val="000000" w:themeColor="text1"/>
        </w:rPr>
        <w:t>U.S. City Directories, 1822-1995</w:t>
      </w:r>
      <w:r w:rsidRPr="00FE1C37">
        <w:rPr>
          <w:color w:val="000000" w:themeColor="text1"/>
        </w:rPr>
        <w:t> [database on-line]. Provo, UT, USA: Ancestry.com Operations, Inc., 2011.</w:t>
      </w:r>
    </w:p>
    <w:p w:rsidR="00A866F8" w:rsidRPr="00FE1C37" w:rsidRDefault="00A866F8" w:rsidP="004364BE">
      <w:pPr>
        <w:ind w:left="720" w:hanging="720"/>
        <w:rPr>
          <w:color w:val="000000" w:themeColor="text1"/>
        </w:rPr>
      </w:pPr>
    </w:p>
    <w:p w:rsidR="00A866F8" w:rsidRPr="00FE1C37" w:rsidRDefault="00A866F8" w:rsidP="004364BE">
      <w:pPr>
        <w:ind w:left="720" w:hanging="720"/>
        <w:rPr>
          <w:color w:val="000000" w:themeColor="text1"/>
        </w:rPr>
      </w:pPr>
      <w:r w:rsidRPr="00FE1C37">
        <w:rPr>
          <w:i/>
          <w:color w:val="000000" w:themeColor="text1"/>
        </w:rPr>
        <w:t>Lexington Observer and Reporter</w:t>
      </w:r>
      <w:r w:rsidRPr="00FE1C37">
        <w:rPr>
          <w:color w:val="000000" w:themeColor="text1"/>
        </w:rPr>
        <w:t>. Lexington, Kentucky.</w:t>
      </w:r>
    </w:p>
    <w:p w:rsidR="00EE4481" w:rsidRPr="00FE1C37" w:rsidRDefault="00EE4481" w:rsidP="004364BE">
      <w:pPr>
        <w:ind w:left="720" w:hanging="720"/>
        <w:rPr>
          <w:color w:val="000000" w:themeColor="text1"/>
        </w:rPr>
      </w:pPr>
    </w:p>
    <w:p w:rsidR="00EE4481" w:rsidRPr="00FE1C37" w:rsidRDefault="00EE4481" w:rsidP="00EE4481">
      <w:pPr>
        <w:ind w:left="720" w:hanging="720"/>
        <w:rPr>
          <w:color w:val="000000" w:themeColor="text1"/>
        </w:rPr>
      </w:pPr>
      <w:r w:rsidRPr="00FE1C37">
        <w:rPr>
          <w:i/>
          <w:color w:val="000000" w:themeColor="text1"/>
        </w:rPr>
        <w:t>Sholes’ Directory of the City of Atlanta for 1877</w:t>
      </w:r>
      <w:r w:rsidRPr="00FE1C37">
        <w:rPr>
          <w:color w:val="000000" w:themeColor="text1"/>
        </w:rPr>
        <w:t>. Atlanta: Sunny South Publishing House, 1877. Ancestry.com. </w:t>
      </w:r>
      <w:r w:rsidRPr="00FE1C37">
        <w:rPr>
          <w:i/>
          <w:iCs/>
          <w:color w:val="000000" w:themeColor="text1"/>
        </w:rPr>
        <w:t>U.S. City Directories, 1822-1995</w:t>
      </w:r>
      <w:r w:rsidRPr="00FE1C37">
        <w:rPr>
          <w:color w:val="000000" w:themeColor="text1"/>
        </w:rPr>
        <w:t> [database on-line]. Provo, UT, USA: Ancestry.com Operations, Inc., 2011.</w:t>
      </w:r>
    </w:p>
    <w:p w:rsidR="00A866F8" w:rsidRPr="00FE1C37" w:rsidRDefault="00A866F8" w:rsidP="004364BE">
      <w:pPr>
        <w:ind w:left="720" w:hanging="720"/>
        <w:rPr>
          <w:color w:val="000000" w:themeColor="text1"/>
        </w:rPr>
      </w:pPr>
    </w:p>
    <w:p w:rsidR="00A866F8" w:rsidRPr="00FE1C37" w:rsidRDefault="00A866F8" w:rsidP="004364BE">
      <w:pPr>
        <w:ind w:left="720" w:hanging="720"/>
        <w:rPr>
          <w:color w:val="000000" w:themeColor="text1"/>
        </w:rPr>
      </w:pPr>
      <w:r w:rsidRPr="00FE1C37">
        <w:rPr>
          <w:i/>
          <w:color w:val="000000" w:themeColor="text1"/>
        </w:rPr>
        <w:t>The Tennessean</w:t>
      </w:r>
      <w:r w:rsidRPr="00FE1C37">
        <w:rPr>
          <w:color w:val="000000" w:themeColor="text1"/>
        </w:rPr>
        <w:t>. Nashville, Tennessee.</w:t>
      </w:r>
    </w:p>
    <w:p w:rsidR="00EE4481" w:rsidRPr="00FE1C37" w:rsidRDefault="00EE4481" w:rsidP="004364BE">
      <w:pPr>
        <w:ind w:left="720" w:hanging="720"/>
        <w:rPr>
          <w:color w:val="000000" w:themeColor="text1"/>
        </w:rPr>
      </w:pPr>
    </w:p>
    <w:p w:rsidR="00EE4481" w:rsidRPr="00FE1C37" w:rsidRDefault="00EE4481" w:rsidP="004364BE">
      <w:pPr>
        <w:ind w:left="720" w:hanging="720"/>
        <w:rPr>
          <w:color w:val="000000" w:themeColor="text1"/>
        </w:rPr>
      </w:pPr>
      <w:r w:rsidRPr="00FE1C37">
        <w:rPr>
          <w:color w:val="000000" w:themeColor="text1"/>
        </w:rPr>
        <w:t xml:space="preserve">United States Bureau of the Census. </w:t>
      </w:r>
      <w:r w:rsidRPr="00FE1C37">
        <w:rPr>
          <w:i/>
          <w:color w:val="000000" w:themeColor="text1"/>
        </w:rPr>
        <w:t>Seventh Census of the United States, 1850, Winchester, Frederick, Virginia</w:t>
      </w:r>
      <w:r w:rsidRPr="00FE1C37">
        <w:rPr>
          <w:color w:val="000000" w:themeColor="text1"/>
        </w:rPr>
        <w:t>. Washington, D.C.: National Archives.</w:t>
      </w:r>
    </w:p>
    <w:p w:rsidR="00A866F8" w:rsidRPr="00FE1C37" w:rsidRDefault="00A866F8" w:rsidP="004364BE">
      <w:pPr>
        <w:ind w:left="720" w:hanging="720"/>
        <w:rPr>
          <w:color w:val="000000" w:themeColor="text1"/>
        </w:rPr>
      </w:pPr>
    </w:p>
    <w:p w:rsidR="00A866F8" w:rsidRPr="00FE1C37" w:rsidRDefault="00A866F8" w:rsidP="004364BE">
      <w:pPr>
        <w:ind w:left="720" w:hanging="720"/>
        <w:rPr>
          <w:color w:val="000000" w:themeColor="text1"/>
        </w:rPr>
      </w:pPr>
      <w:r w:rsidRPr="00FE1C37">
        <w:rPr>
          <w:color w:val="000000" w:themeColor="text1"/>
          <w:u w:val="single"/>
        </w:rPr>
        <w:t>Secondary Sources</w:t>
      </w:r>
    </w:p>
    <w:p w:rsidR="00A866F8" w:rsidRPr="00FE1C37" w:rsidRDefault="00A866F8" w:rsidP="004364BE">
      <w:pPr>
        <w:ind w:left="720" w:hanging="720"/>
        <w:rPr>
          <w:color w:val="000000" w:themeColor="text1"/>
        </w:rPr>
      </w:pPr>
      <w:r w:rsidRPr="00FE1C37">
        <w:rPr>
          <w:color w:val="000000" w:themeColor="text1"/>
        </w:rPr>
        <w:t xml:space="preserve">Baltimore Museum of Art, Jennifer Faulds Goldsborough, and Ann Boyce Harper. </w:t>
      </w:r>
      <w:r w:rsidRPr="00FE1C37">
        <w:rPr>
          <w:i/>
          <w:iCs/>
          <w:color w:val="000000" w:themeColor="text1"/>
        </w:rPr>
        <w:t xml:space="preserve">Eighteenth and Nineteenth Century Maryland Silver in the Collection of the Baltimore Museum of Art: A Project Supported by the </w:t>
      </w:r>
      <w:proofErr w:type="spellStart"/>
      <w:r w:rsidRPr="00FE1C37">
        <w:rPr>
          <w:i/>
          <w:iCs/>
          <w:color w:val="000000" w:themeColor="text1"/>
        </w:rPr>
        <w:t>Stieff</w:t>
      </w:r>
      <w:proofErr w:type="spellEnd"/>
      <w:r w:rsidRPr="00FE1C37">
        <w:rPr>
          <w:i/>
          <w:iCs/>
          <w:color w:val="000000" w:themeColor="text1"/>
        </w:rPr>
        <w:t xml:space="preserve"> Company, Baltimore</w:t>
      </w:r>
      <w:r w:rsidRPr="00FE1C37">
        <w:rPr>
          <w:color w:val="000000" w:themeColor="text1"/>
        </w:rPr>
        <w:t>. Baltimore: Museum of Art, 1975.</w:t>
      </w:r>
    </w:p>
    <w:p w:rsidR="00A866F8" w:rsidRPr="00FE1C37" w:rsidRDefault="00A866F8" w:rsidP="004364BE">
      <w:pPr>
        <w:ind w:left="720" w:hanging="720"/>
        <w:rPr>
          <w:color w:val="000000" w:themeColor="text1"/>
        </w:rPr>
      </w:pPr>
    </w:p>
    <w:p w:rsidR="00A866F8" w:rsidRPr="00FE1C37" w:rsidRDefault="00A866F8" w:rsidP="00A866F8">
      <w:pPr>
        <w:ind w:left="720" w:hanging="720"/>
        <w:rPr>
          <w:color w:val="000000" w:themeColor="text1"/>
        </w:rPr>
      </w:pPr>
      <w:proofErr w:type="spellStart"/>
      <w:r w:rsidRPr="00FE1C37">
        <w:rPr>
          <w:color w:val="000000" w:themeColor="text1"/>
        </w:rPr>
        <w:t>Barreyre</w:t>
      </w:r>
      <w:proofErr w:type="spellEnd"/>
      <w:r w:rsidRPr="00FE1C37">
        <w:rPr>
          <w:color w:val="000000" w:themeColor="text1"/>
        </w:rPr>
        <w:t xml:space="preserve">, Nicolas. “The Politics of Economic Crises: The Panic of 1873, the End of Reconstruction, and the Realignment of American Politics.” </w:t>
      </w:r>
      <w:r w:rsidRPr="00FE1C37">
        <w:rPr>
          <w:i/>
          <w:iCs/>
          <w:color w:val="000000" w:themeColor="text1"/>
        </w:rPr>
        <w:t>The Journal of the Gilded Age and Progressive Era</w:t>
      </w:r>
      <w:r w:rsidRPr="00FE1C37">
        <w:rPr>
          <w:color w:val="000000" w:themeColor="text1"/>
        </w:rPr>
        <w:t xml:space="preserve"> 10 (2011): 403–23.</w:t>
      </w:r>
    </w:p>
    <w:p w:rsidR="00A225D0" w:rsidRPr="00FE1C37" w:rsidRDefault="00A225D0" w:rsidP="00A866F8">
      <w:pPr>
        <w:ind w:left="720" w:hanging="720"/>
        <w:rPr>
          <w:color w:val="000000" w:themeColor="text1"/>
        </w:rPr>
      </w:pPr>
    </w:p>
    <w:p w:rsidR="00A866F8" w:rsidRPr="00FE1C37" w:rsidRDefault="00A225D0" w:rsidP="00A866F8">
      <w:pPr>
        <w:ind w:left="720" w:hanging="720"/>
        <w:rPr>
          <w:color w:val="000000" w:themeColor="text1"/>
        </w:rPr>
      </w:pPr>
      <w:proofErr w:type="spellStart"/>
      <w:r w:rsidRPr="00FE1C37">
        <w:rPr>
          <w:color w:val="000000" w:themeColor="text1"/>
        </w:rPr>
        <w:t>Boultinghouse</w:t>
      </w:r>
      <w:proofErr w:type="spellEnd"/>
      <w:r w:rsidRPr="00FE1C37">
        <w:rPr>
          <w:color w:val="000000" w:themeColor="text1"/>
        </w:rPr>
        <w:t xml:space="preserve">, Marquis. </w:t>
      </w:r>
      <w:r w:rsidRPr="00FE1C37">
        <w:rPr>
          <w:i/>
          <w:iCs/>
          <w:color w:val="000000" w:themeColor="text1"/>
        </w:rPr>
        <w:t>Silversmiths, Jewelers, Clock and Watch Makers of Kentucky, 1785-1900</w:t>
      </w:r>
      <w:r w:rsidRPr="00FE1C37">
        <w:rPr>
          <w:color w:val="000000" w:themeColor="text1"/>
        </w:rPr>
        <w:t xml:space="preserve">. Lexington: M. </w:t>
      </w:r>
      <w:proofErr w:type="spellStart"/>
      <w:r w:rsidRPr="00FE1C37">
        <w:rPr>
          <w:color w:val="000000" w:themeColor="text1"/>
        </w:rPr>
        <w:t>Boultinghouse</w:t>
      </w:r>
      <w:proofErr w:type="spellEnd"/>
      <w:r w:rsidRPr="00FE1C37">
        <w:rPr>
          <w:color w:val="000000" w:themeColor="text1"/>
        </w:rPr>
        <w:t>, 1980.</w:t>
      </w:r>
    </w:p>
    <w:p w:rsidR="00A225D0" w:rsidRPr="00FE1C37" w:rsidRDefault="00A225D0" w:rsidP="00A866F8">
      <w:pPr>
        <w:ind w:left="720" w:hanging="720"/>
        <w:rPr>
          <w:color w:val="000000" w:themeColor="text1"/>
        </w:rPr>
      </w:pPr>
    </w:p>
    <w:p w:rsidR="00A225D0" w:rsidRPr="00FE1C37" w:rsidRDefault="00A225D0" w:rsidP="00A866F8">
      <w:pPr>
        <w:ind w:left="720" w:hanging="720"/>
        <w:rPr>
          <w:color w:val="000000" w:themeColor="text1"/>
        </w:rPr>
      </w:pPr>
      <w:r w:rsidRPr="00FE1C37">
        <w:rPr>
          <w:color w:val="000000" w:themeColor="text1"/>
        </w:rPr>
        <w:t xml:space="preserve">Campbell, Emily. </w:t>
      </w:r>
      <w:proofErr w:type="gramStart"/>
      <w:r w:rsidRPr="00FE1C37">
        <w:rPr>
          <w:color w:val="000000" w:themeColor="text1"/>
        </w:rPr>
        <w:t>“ “</w:t>
      </w:r>
      <w:proofErr w:type="gramEnd"/>
      <w:r w:rsidRPr="00FE1C37">
        <w:rPr>
          <w:color w:val="000000" w:themeColor="text1"/>
        </w:rPr>
        <w:t>To Please the Most Tasty:” Thomas B. Campbell and Silver for the Great Wagon Road.” Unpublished paper for 2017 MESDA Summer Institute.</w:t>
      </w:r>
    </w:p>
    <w:p w:rsidR="00A225D0" w:rsidRPr="00FE1C37" w:rsidRDefault="00A225D0" w:rsidP="00A866F8">
      <w:pPr>
        <w:ind w:left="720" w:hanging="720"/>
        <w:rPr>
          <w:color w:val="000000" w:themeColor="text1"/>
        </w:rPr>
      </w:pPr>
    </w:p>
    <w:p w:rsidR="00A866F8" w:rsidRPr="00FE1C37" w:rsidRDefault="00A866F8" w:rsidP="00A866F8">
      <w:pPr>
        <w:ind w:left="720" w:hanging="720"/>
        <w:rPr>
          <w:color w:val="000000" w:themeColor="text1"/>
        </w:rPr>
      </w:pPr>
      <w:r w:rsidRPr="00FE1C37">
        <w:rPr>
          <w:color w:val="000000" w:themeColor="text1"/>
        </w:rPr>
        <w:t xml:space="preserve">Friend, Craig Thompson. </w:t>
      </w:r>
      <w:r w:rsidRPr="00FE1C37">
        <w:rPr>
          <w:i/>
          <w:color w:val="000000" w:themeColor="text1"/>
        </w:rPr>
        <w:t>Along the Maysville Road: The Early American Republic in the Trans-Appalachian West</w:t>
      </w:r>
      <w:r w:rsidRPr="00FE1C37">
        <w:rPr>
          <w:color w:val="000000" w:themeColor="text1"/>
        </w:rPr>
        <w:t>. Knoxville: University of Tennessee Press, 2005.</w:t>
      </w:r>
    </w:p>
    <w:p w:rsidR="00A866F8" w:rsidRPr="00FE1C37" w:rsidRDefault="00A866F8" w:rsidP="00A866F8">
      <w:pPr>
        <w:ind w:left="720" w:hanging="720"/>
        <w:rPr>
          <w:color w:val="000000" w:themeColor="text1"/>
        </w:rPr>
      </w:pPr>
    </w:p>
    <w:p w:rsidR="00A24073" w:rsidRPr="00FE1C37" w:rsidRDefault="00A866F8" w:rsidP="00A866F8">
      <w:pPr>
        <w:ind w:left="720" w:hanging="720"/>
        <w:rPr>
          <w:color w:val="000000" w:themeColor="text1"/>
        </w:rPr>
      </w:pPr>
      <w:proofErr w:type="spellStart"/>
      <w:r w:rsidRPr="00FE1C37">
        <w:rPr>
          <w:color w:val="000000" w:themeColor="text1"/>
        </w:rPr>
        <w:t>Hollan</w:t>
      </w:r>
      <w:proofErr w:type="spellEnd"/>
      <w:r w:rsidRPr="00FE1C37">
        <w:rPr>
          <w:color w:val="000000" w:themeColor="text1"/>
        </w:rPr>
        <w:t xml:space="preserve">, Catherine. </w:t>
      </w:r>
      <w:r w:rsidR="00A24073" w:rsidRPr="00FE1C37">
        <w:rPr>
          <w:i/>
          <w:color w:val="000000" w:themeColor="text1"/>
        </w:rPr>
        <w:t>Philadelphia Silversmiths and Related Artisans to 1861.</w:t>
      </w:r>
      <w:r w:rsidR="00A24073" w:rsidRPr="00FE1C37">
        <w:rPr>
          <w:color w:val="000000" w:themeColor="text1"/>
        </w:rPr>
        <w:t xml:space="preserve"> McLean: </w:t>
      </w:r>
      <w:proofErr w:type="spellStart"/>
      <w:r w:rsidR="00A24073" w:rsidRPr="00FE1C37">
        <w:rPr>
          <w:color w:val="000000" w:themeColor="text1"/>
        </w:rPr>
        <w:t>Hollan</w:t>
      </w:r>
      <w:proofErr w:type="spellEnd"/>
      <w:r w:rsidR="00A24073" w:rsidRPr="00FE1C37">
        <w:rPr>
          <w:color w:val="000000" w:themeColor="text1"/>
        </w:rPr>
        <w:t xml:space="preserve"> Press, 2013.</w:t>
      </w:r>
    </w:p>
    <w:p w:rsidR="00A24073" w:rsidRPr="00FE1C37" w:rsidRDefault="00A24073" w:rsidP="00A866F8">
      <w:pPr>
        <w:ind w:left="720" w:hanging="720"/>
        <w:rPr>
          <w:i/>
          <w:iCs/>
          <w:color w:val="000000" w:themeColor="text1"/>
        </w:rPr>
      </w:pPr>
    </w:p>
    <w:p w:rsidR="00A866F8" w:rsidRPr="00FE1C37" w:rsidRDefault="00A24073" w:rsidP="00A866F8">
      <w:pPr>
        <w:ind w:left="720" w:hanging="720"/>
        <w:rPr>
          <w:color w:val="000000" w:themeColor="text1"/>
        </w:rPr>
      </w:pPr>
      <w:r w:rsidRPr="00FE1C37">
        <w:rPr>
          <w:i/>
          <w:iCs/>
          <w:color w:val="000000" w:themeColor="text1"/>
        </w:rPr>
        <w:t xml:space="preserve">---. </w:t>
      </w:r>
      <w:r w:rsidR="00A866F8" w:rsidRPr="00FE1C37">
        <w:rPr>
          <w:i/>
          <w:iCs/>
          <w:color w:val="000000" w:themeColor="text1"/>
        </w:rPr>
        <w:t>Virginia Silversmiths, Jewelers, Watch- and Clockmakers, 1607-1860</w:t>
      </w:r>
      <w:r w:rsidR="00A866F8" w:rsidRPr="00FE1C37">
        <w:rPr>
          <w:color w:val="000000" w:themeColor="text1"/>
        </w:rPr>
        <w:t xml:space="preserve">. McLean: </w:t>
      </w:r>
      <w:proofErr w:type="spellStart"/>
      <w:r w:rsidR="00A866F8" w:rsidRPr="00FE1C37">
        <w:rPr>
          <w:color w:val="000000" w:themeColor="text1"/>
        </w:rPr>
        <w:t>Hollan</w:t>
      </w:r>
      <w:proofErr w:type="spellEnd"/>
      <w:r w:rsidR="00A866F8" w:rsidRPr="00FE1C37">
        <w:rPr>
          <w:color w:val="000000" w:themeColor="text1"/>
        </w:rPr>
        <w:t xml:space="preserve"> Press, 2010.</w:t>
      </w:r>
    </w:p>
    <w:p w:rsidR="00A225D0" w:rsidRPr="00FE1C37" w:rsidRDefault="00A225D0" w:rsidP="00A866F8">
      <w:pPr>
        <w:ind w:left="720" w:hanging="720"/>
        <w:rPr>
          <w:color w:val="000000" w:themeColor="text1"/>
        </w:rPr>
      </w:pPr>
    </w:p>
    <w:p w:rsidR="00A225D0" w:rsidRPr="00FE1C37" w:rsidRDefault="00A225D0" w:rsidP="00A866F8">
      <w:pPr>
        <w:ind w:left="720" w:hanging="720"/>
        <w:rPr>
          <w:color w:val="000000" w:themeColor="text1"/>
        </w:rPr>
      </w:pPr>
      <w:r w:rsidRPr="00FE1C37">
        <w:rPr>
          <w:color w:val="000000" w:themeColor="text1"/>
        </w:rPr>
        <w:lastRenderedPageBreak/>
        <w:t xml:space="preserve">McDonald, Elizabeth. “I Know What Ewers but </w:t>
      </w:r>
      <w:proofErr w:type="gramStart"/>
      <w:r w:rsidRPr="00FE1C37">
        <w:rPr>
          <w:color w:val="000000" w:themeColor="text1"/>
        </w:rPr>
        <w:t>What</w:t>
      </w:r>
      <w:proofErr w:type="gramEnd"/>
      <w:r w:rsidRPr="00FE1C37">
        <w:rPr>
          <w:color w:val="000000" w:themeColor="text1"/>
        </w:rPr>
        <w:t xml:space="preserve"> is Mine?” Unpublished paper for 2013 MESDA Summer Institute.</w:t>
      </w:r>
    </w:p>
    <w:p w:rsidR="00A866F8" w:rsidRPr="00FE1C37" w:rsidRDefault="00A866F8" w:rsidP="00A866F8">
      <w:pPr>
        <w:ind w:left="720" w:hanging="720"/>
        <w:rPr>
          <w:color w:val="000000" w:themeColor="text1"/>
        </w:rPr>
      </w:pPr>
    </w:p>
    <w:p w:rsidR="00A866F8" w:rsidRDefault="00A866F8" w:rsidP="00A866F8">
      <w:pPr>
        <w:ind w:left="720" w:hanging="720"/>
        <w:rPr>
          <w:color w:val="000000" w:themeColor="text1"/>
        </w:rPr>
      </w:pPr>
      <w:r w:rsidRPr="00FE1C37">
        <w:rPr>
          <w:color w:val="000000" w:themeColor="text1"/>
        </w:rPr>
        <w:t xml:space="preserve">Nelson, Scott Reynolds. “A Storm of Cheap Goods: New American Commodities and the Panic of 1873.” </w:t>
      </w:r>
      <w:r w:rsidRPr="00FE1C37">
        <w:rPr>
          <w:i/>
          <w:iCs/>
          <w:color w:val="000000" w:themeColor="text1"/>
        </w:rPr>
        <w:t>The Journal of the Gilded Age and Progressive Era</w:t>
      </w:r>
      <w:r w:rsidRPr="00FE1C37">
        <w:rPr>
          <w:color w:val="000000" w:themeColor="text1"/>
        </w:rPr>
        <w:t xml:space="preserve"> 10 (2011): 447-453.</w:t>
      </w:r>
    </w:p>
    <w:p w:rsidR="00CA48D0" w:rsidRDefault="00CA48D0" w:rsidP="00A866F8">
      <w:pPr>
        <w:ind w:left="720" w:hanging="720"/>
        <w:rPr>
          <w:color w:val="000000" w:themeColor="text1"/>
        </w:rPr>
      </w:pPr>
    </w:p>
    <w:p w:rsidR="00CA48D0" w:rsidRPr="00FE1C37" w:rsidRDefault="00CA48D0" w:rsidP="00CA48D0">
      <w:pPr>
        <w:ind w:left="720" w:hanging="720"/>
        <w:rPr>
          <w:color w:val="000000" w:themeColor="text1"/>
        </w:rPr>
      </w:pPr>
      <w:proofErr w:type="spellStart"/>
      <w:r w:rsidRPr="00CA48D0">
        <w:rPr>
          <w:color w:val="000000" w:themeColor="text1"/>
        </w:rPr>
        <w:t>Storey</w:t>
      </w:r>
      <w:proofErr w:type="spellEnd"/>
      <w:r w:rsidRPr="00CA48D0">
        <w:rPr>
          <w:color w:val="000000" w:themeColor="text1"/>
        </w:rPr>
        <w:t>, Steve. "Railroads." New Georgia Encyclopedia. 14 September 2018.</w:t>
      </w:r>
    </w:p>
    <w:p w:rsidR="00A866F8" w:rsidRPr="00FE1C37" w:rsidRDefault="00A866F8" w:rsidP="00A866F8">
      <w:pPr>
        <w:ind w:left="720" w:hanging="720"/>
        <w:rPr>
          <w:color w:val="000000" w:themeColor="text1"/>
        </w:rPr>
      </w:pPr>
    </w:p>
    <w:p w:rsidR="00A866F8" w:rsidRPr="00FE1C37" w:rsidRDefault="00A866F8" w:rsidP="00A866F8">
      <w:pPr>
        <w:ind w:left="720" w:hanging="720"/>
        <w:rPr>
          <w:color w:val="000000" w:themeColor="text1"/>
        </w:rPr>
      </w:pPr>
      <w:r w:rsidRPr="00FE1C37">
        <w:rPr>
          <w:color w:val="000000" w:themeColor="text1"/>
        </w:rPr>
        <w:t xml:space="preserve">Victor, Stephen K. “‘From the Shop to the Manufactory’ Silver and Industry, 1800-1970.” In </w:t>
      </w:r>
      <w:r w:rsidRPr="00FE1C37">
        <w:rPr>
          <w:i/>
          <w:color w:val="000000" w:themeColor="text1"/>
        </w:rPr>
        <w:t xml:space="preserve">Silver in American Life: Selections from the Mabel Brady </w:t>
      </w:r>
      <w:proofErr w:type="spellStart"/>
      <w:r w:rsidRPr="00FE1C37">
        <w:rPr>
          <w:i/>
          <w:color w:val="000000" w:themeColor="text1"/>
        </w:rPr>
        <w:t>Garvan</w:t>
      </w:r>
      <w:proofErr w:type="spellEnd"/>
      <w:r w:rsidRPr="00FE1C37">
        <w:rPr>
          <w:i/>
          <w:color w:val="000000" w:themeColor="text1"/>
        </w:rPr>
        <w:t xml:space="preserve"> and Other Collections at Yale University</w:t>
      </w:r>
      <w:r w:rsidRPr="00FE1C37">
        <w:rPr>
          <w:color w:val="000000" w:themeColor="text1"/>
        </w:rPr>
        <w:t>, ed. Barbara McLean Ward and Gerald W.R. Ward. New York: American Federation of Arts, 1979: 23-32.</w:t>
      </w:r>
    </w:p>
    <w:p w:rsidR="00A866F8" w:rsidRPr="00FE1C37" w:rsidRDefault="00A866F8" w:rsidP="00A866F8">
      <w:pPr>
        <w:rPr>
          <w:color w:val="000000" w:themeColor="text1"/>
        </w:rPr>
      </w:pPr>
    </w:p>
    <w:p w:rsidR="00A866F8" w:rsidRPr="00FE1C37" w:rsidRDefault="00A866F8" w:rsidP="00A866F8">
      <w:pPr>
        <w:ind w:left="720" w:hanging="720"/>
        <w:rPr>
          <w:color w:val="000000" w:themeColor="text1"/>
        </w:rPr>
      </w:pPr>
      <w:r w:rsidRPr="00FE1C37">
        <w:rPr>
          <w:color w:val="000000" w:themeColor="text1"/>
        </w:rPr>
        <w:t xml:space="preserve">Ward, Gerald R.W. “‘An Handsome Cupboard of Plate’ </w:t>
      </w:r>
      <w:proofErr w:type="gramStart"/>
      <w:r w:rsidRPr="00FE1C37">
        <w:rPr>
          <w:color w:val="000000" w:themeColor="text1"/>
        </w:rPr>
        <w:t>The</w:t>
      </w:r>
      <w:proofErr w:type="gramEnd"/>
      <w:r w:rsidRPr="00FE1C37">
        <w:rPr>
          <w:color w:val="000000" w:themeColor="text1"/>
        </w:rPr>
        <w:t xml:space="preserve"> Role of Silver in American Life.” In </w:t>
      </w:r>
      <w:r w:rsidRPr="00FE1C37">
        <w:rPr>
          <w:i/>
          <w:color w:val="000000" w:themeColor="text1"/>
        </w:rPr>
        <w:t xml:space="preserve">Silver in American Life: Selections from the Mabel Brady </w:t>
      </w:r>
      <w:proofErr w:type="spellStart"/>
      <w:r w:rsidRPr="00FE1C37">
        <w:rPr>
          <w:i/>
          <w:color w:val="000000" w:themeColor="text1"/>
        </w:rPr>
        <w:t>Garvan</w:t>
      </w:r>
      <w:proofErr w:type="spellEnd"/>
      <w:r w:rsidRPr="00FE1C37">
        <w:rPr>
          <w:i/>
          <w:color w:val="000000" w:themeColor="text1"/>
        </w:rPr>
        <w:t xml:space="preserve"> and Other Collections at Yale University</w:t>
      </w:r>
      <w:r w:rsidRPr="00FE1C37">
        <w:rPr>
          <w:color w:val="000000" w:themeColor="text1"/>
        </w:rPr>
        <w:t>, ed. Barbara McLean Ward and Gerald W.R. Ward. New York: American Federation of Arts, 1979: 33-38.</w:t>
      </w:r>
    </w:p>
    <w:sectPr w:rsidR="00A866F8" w:rsidRPr="00FE1C37" w:rsidSect="00B8264B">
      <w:headerReference w:type="default" r:id="rId23"/>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45B75" w:rsidRDefault="00745B75" w:rsidP="00B936B6">
      <w:r>
        <w:separator/>
      </w:r>
    </w:p>
  </w:endnote>
  <w:endnote w:type="continuationSeparator" w:id="0">
    <w:p w:rsidR="00745B75" w:rsidRDefault="00745B75" w:rsidP="00B936B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45B75" w:rsidRDefault="00745B75" w:rsidP="00B936B6">
      <w:r>
        <w:separator/>
      </w:r>
    </w:p>
  </w:footnote>
  <w:footnote w:type="continuationSeparator" w:id="0">
    <w:p w:rsidR="00745B75" w:rsidRDefault="00745B75" w:rsidP="00B936B6">
      <w:r>
        <w:continuationSeparator/>
      </w:r>
    </w:p>
  </w:footnote>
  <w:footnote w:id="1">
    <w:p w:rsidR="00B936B6" w:rsidRPr="000C0241" w:rsidRDefault="00B936B6" w:rsidP="00B936B6">
      <w:pPr>
        <w:pStyle w:val="FootnoteText"/>
      </w:pPr>
      <w:r>
        <w:rPr>
          <w:rStyle w:val="FootnoteReference"/>
        </w:rPr>
        <w:footnoteRef/>
      </w:r>
      <w:r>
        <w:t xml:space="preserve"> “Special Card from George Sharp, Jr., Diamond and Jewelry Merchant,” </w:t>
      </w:r>
      <w:r>
        <w:rPr>
          <w:i/>
        </w:rPr>
        <w:t>The Atlanta Constitution</w:t>
      </w:r>
      <w:r>
        <w:t>, 29 July 1876</w:t>
      </w:r>
      <w:r w:rsidR="00193076">
        <w:t xml:space="preserve">, pg. 4. </w:t>
      </w:r>
    </w:p>
  </w:footnote>
  <w:footnote w:id="2">
    <w:p w:rsidR="00B936B6" w:rsidRPr="00FA5564" w:rsidRDefault="00B936B6" w:rsidP="00B936B6">
      <w:pPr>
        <w:pStyle w:val="FootnoteText"/>
      </w:pPr>
      <w:r>
        <w:rPr>
          <w:rStyle w:val="FootnoteReference"/>
        </w:rPr>
        <w:footnoteRef/>
      </w:r>
      <w:r>
        <w:t xml:space="preserve"> “A Missing Jeweler,” </w:t>
      </w:r>
      <w:r>
        <w:rPr>
          <w:i/>
        </w:rPr>
        <w:t>The Atlanta Constitution</w:t>
      </w:r>
      <w:r>
        <w:t>, 4 April 1877</w:t>
      </w:r>
      <w:r w:rsidR="00193076">
        <w:t>, pg. 4.</w:t>
      </w:r>
    </w:p>
  </w:footnote>
  <w:footnote w:id="3">
    <w:p w:rsidR="00EA23B0" w:rsidRPr="00B32573" w:rsidRDefault="00EA23B0" w:rsidP="00EA23B0">
      <w:pPr>
        <w:pStyle w:val="FootnoteText"/>
      </w:pPr>
      <w:r>
        <w:rPr>
          <w:rStyle w:val="FootnoteReference"/>
        </w:rPr>
        <w:footnoteRef/>
      </w:r>
      <w:r>
        <w:t xml:space="preserve"> United States Bureau of the Census. </w:t>
      </w:r>
      <w:r>
        <w:rPr>
          <w:i/>
        </w:rPr>
        <w:t>Seventh Census of the United States, 1850, Winchester, Frederick, Virginia</w:t>
      </w:r>
      <w:r>
        <w:t xml:space="preserve">. Washington, D.C.: National Archives. </w:t>
      </w:r>
    </w:p>
  </w:footnote>
  <w:footnote w:id="4">
    <w:p w:rsidR="00FE1C37" w:rsidRPr="00B76ABB" w:rsidRDefault="00FE1C37" w:rsidP="00FE1C37">
      <w:pPr>
        <w:pStyle w:val="FootnoteText"/>
      </w:pPr>
      <w:r>
        <w:rPr>
          <w:rStyle w:val="FootnoteReference"/>
        </w:rPr>
        <w:footnoteRef/>
      </w:r>
      <w:r>
        <w:t xml:space="preserve"> </w:t>
      </w:r>
      <w:proofErr w:type="spellStart"/>
      <w:r>
        <w:t>Hollan</w:t>
      </w:r>
      <w:proofErr w:type="spellEnd"/>
      <w:r>
        <w:t xml:space="preserve">, </w:t>
      </w:r>
      <w:r>
        <w:rPr>
          <w:i/>
        </w:rPr>
        <w:t>Virginia Silversmiths</w:t>
      </w:r>
      <w:r>
        <w:t xml:space="preserve">, 692. </w:t>
      </w:r>
    </w:p>
  </w:footnote>
  <w:footnote w:id="5">
    <w:p w:rsidR="00B76ABB" w:rsidRPr="00B76ABB" w:rsidRDefault="00B76ABB">
      <w:pPr>
        <w:pStyle w:val="FootnoteText"/>
      </w:pPr>
      <w:r>
        <w:rPr>
          <w:rStyle w:val="FootnoteReference"/>
        </w:rPr>
        <w:footnoteRef/>
      </w:r>
      <w:r>
        <w:t xml:space="preserve"> Prior research conducted by Emily Campbell, 2017 Summer Institute Fellow, listed the seven silversmiths in Winchester during the first half of the nineteenth century. Campbell utilized the work of Catherine B. </w:t>
      </w:r>
      <w:proofErr w:type="spellStart"/>
      <w:r>
        <w:t>Hollan’s</w:t>
      </w:r>
      <w:proofErr w:type="spellEnd"/>
      <w:r>
        <w:t xml:space="preserve"> </w:t>
      </w:r>
      <w:r>
        <w:rPr>
          <w:i/>
        </w:rPr>
        <w:t>Virginia Silversmiths</w:t>
      </w:r>
      <w:r>
        <w:t xml:space="preserve"> to complete her research on Winchester’s silver scene. </w:t>
      </w:r>
    </w:p>
  </w:footnote>
  <w:footnote w:id="6">
    <w:p w:rsidR="00842BAA" w:rsidRPr="00470BC9" w:rsidRDefault="00842BAA" w:rsidP="00842BAA">
      <w:pPr>
        <w:pStyle w:val="FootnoteText"/>
        <w:rPr>
          <w:i/>
        </w:rPr>
      </w:pPr>
      <w:r>
        <w:rPr>
          <w:rStyle w:val="FootnoteReference"/>
        </w:rPr>
        <w:footnoteRef/>
      </w:r>
      <w:r>
        <w:t xml:space="preserve"> </w:t>
      </w:r>
      <w:r w:rsidRPr="00CD55E1">
        <w:t xml:space="preserve">Baltimore Museum of Art, Jennifer Faulds Goldsborough, and Ann Boyce Harper, </w:t>
      </w:r>
      <w:r w:rsidRPr="00CD55E1">
        <w:rPr>
          <w:i/>
          <w:iCs/>
        </w:rPr>
        <w:t xml:space="preserve">Eighteenth and Nineteenth Century Maryland Silver in the Collection of the Baltimore Museum of Art: A Project Supported by the </w:t>
      </w:r>
      <w:proofErr w:type="spellStart"/>
      <w:r w:rsidRPr="00CD55E1">
        <w:rPr>
          <w:i/>
          <w:iCs/>
        </w:rPr>
        <w:t>Stieff</w:t>
      </w:r>
      <w:proofErr w:type="spellEnd"/>
      <w:r w:rsidRPr="00CD55E1">
        <w:rPr>
          <w:i/>
          <w:iCs/>
        </w:rPr>
        <w:t xml:space="preserve"> Company, Baltimore</w:t>
      </w:r>
      <w:r w:rsidRPr="00CD55E1">
        <w:t xml:space="preserve"> (Baltimore: Museum of Art, 1975)</w:t>
      </w:r>
      <w:r>
        <w:t>, 4.</w:t>
      </w:r>
    </w:p>
  </w:footnote>
  <w:footnote w:id="7">
    <w:p w:rsidR="00842BAA" w:rsidRDefault="00842BAA">
      <w:pPr>
        <w:pStyle w:val="FootnoteText"/>
      </w:pPr>
      <w:r>
        <w:rPr>
          <w:rStyle w:val="FootnoteReference"/>
        </w:rPr>
        <w:footnoteRef/>
      </w:r>
      <w:r>
        <w:t xml:space="preserve"> For more information on Baltimore silver and the influence of Samuel Kirk on the nineteenth century silver market, see: Elizabeth McDonald’s “I know what ewers but what is mine?” unpublished paper for the 2013 MESDA Summer Institute.</w:t>
      </w:r>
    </w:p>
  </w:footnote>
  <w:footnote w:id="8">
    <w:p w:rsidR="00EA23B0" w:rsidRPr="00CD55E1" w:rsidRDefault="00EA23B0" w:rsidP="00EA23B0">
      <w:pPr>
        <w:pStyle w:val="FootnoteText"/>
      </w:pPr>
      <w:r w:rsidRPr="00CD55E1">
        <w:rPr>
          <w:rStyle w:val="FootnoteReference"/>
        </w:rPr>
        <w:footnoteRef/>
      </w:r>
      <w:r w:rsidR="00842BAA">
        <w:t xml:space="preserve"> Baltimore Museum of Art, et al. </w:t>
      </w:r>
      <w:r w:rsidR="00842BAA">
        <w:rPr>
          <w:i/>
        </w:rPr>
        <w:t>Eighteenth and Nineteenth Century Maryland Silver</w:t>
      </w:r>
      <w:r>
        <w:t>, 144.</w:t>
      </w:r>
    </w:p>
  </w:footnote>
  <w:footnote w:id="9">
    <w:p w:rsidR="00470BC9" w:rsidRPr="00361A26" w:rsidRDefault="00470BC9" w:rsidP="00470BC9">
      <w:pPr>
        <w:pStyle w:val="FootnoteText"/>
      </w:pPr>
      <w:r>
        <w:rPr>
          <w:rStyle w:val="FootnoteReference"/>
        </w:rPr>
        <w:footnoteRef/>
      </w:r>
      <w:r>
        <w:t xml:space="preserve"> United States Bureau of the Census. </w:t>
      </w:r>
      <w:r>
        <w:rPr>
          <w:i/>
        </w:rPr>
        <w:t>Eighth Census of the United States, 1860, Danville, Boyle, Kentucky</w:t>
      </w:r>
      <w:r>
        <w:t xml:space="preserve">. Washington, D.C.: National Archives. </w:t>
      </w:r>
    </w:p>
  </w:footnote>
  <w:footnote w:id="10">
    <w:p w:rsidR="00470BC9" w:rsidRPr="00C51FD6" w:rsidRDefault="00470BC9" w:rsidP="00470BC9">
      <w:pPr>
        <w:pStyle w:val="FootnoteText"/>
      </w:pPr>
      <w:r w:rsidRPr="00E706FC">
        <w:rPr>
          <w:rStyle w:val="FootnoteReference"/>
        </w:rPr>
        <w:footnoteRef/>
      </w:r>
      <w:r w:rsidRPr="00E706FC">
        <w:t xml:space="preserve"> </w:t>
      </w:r>
      <w:r w:rsidR="00C51FD6" w:rsidRPr="00C51FD6">
        <w:t xml:space="preserve">Marquis </w:t>
      </w:r>
      <w:proofErr w:type="spellStart"/>
      <w:r w:rsidR="00C51FD6" w:rsidRPr="00C51FD6">
        <w:t>Boultinghouse</w:t>
      </w:r>
      <w:proofErr w:type="spellEnd"/>
      <w:r w:rsidR="00C51FD6" w:rsidRPr="00C51FD6">
        <w:t xml:space="preserve">, </w:t>
      </w:r>
      <w:r w:rsidR="00C51FD6" w:rsidRPr="00C51FD6">
        <w:rPr>
          <w:i/>
          <w:iCs/>
        </w:rPr>
        <w:t>Silversmiths, Jewelers, Clock and Watch Makers of Kentucky, 1785-1900</w:t>
      </w:r>
      <w:r w:rsidR="00C51FD6" w:rsidRPr="00C51FD6">
        <w:t xml:space="preserve"> (Lexington: M. </w:t>
      </w:r>
      <w:proofErr w:type="spellStart"/>
      <w:r w:rsidR="00C51FD6" w:rsidRPr="00C51FD6">
        <w:t>Boultinghouse</w:t>
      </w:r>
      <w:proofErr w:type="spellEnd"/>
      <w:r w:rsidR="00C51FD6" w:rsidRPr="00C51FD6">
        <w:t>, 1980)</w:t>
      </w:r>
      <w:r w:rsidR="00C51FD6">
        <w:t>, 241.</w:t>
      </w:r>
    </w:p>
  </w:footnote>
  <w:footnote w:id="11">
    <w:p w:rsidR="00DF7F52" w:rsidRDefault="00DF7F52">
      <w:pPr>
        <w:pStyle w:val="FootnoteText"/>
      </w:pPr>
      <w:r w:rsidRPr="00C51FD6">
        <w:rPr>
          <w:rStyle w:val="FootnoteReference"/>
        </w:rPr>
        <w:footnoteRef/>
      </w:r>
      <w:r w:rsidRPr="00C51FD6">
        <w:t xml:space="preserve"> </w:t>
      </w:r>
      <w:proofErr w:type="spellStart"/>
      <w:r w:rsidR="00C51FD6">
        <w:t>Boultinghouse</w:t>
      </w:r>
      <w:proofErr w:type="spellEnd"/>
      <w:r w:rsidR="00C51FD6">
        <w:t>, 241.</w:t>
      </w:r>
    </w:p>
  </w:footnote>
  <w:footnote w:id="12">
    <w:p w:rsidR="00470BC9" w:rsidRPr="0072720B" w:rsidRDefault="00470BC9" w:rsidP="00470BC9">
      <w:pPr>
        <w:pStyle w:val="FootnoteText"/>
      </w:pPr>
      <w:r>
        <w:rPr>
          <w:rStyle w:val="FootnoteReference"/>
        </w:rPr>
        <w:footnoteRef/>
      </w:r>
      <w:r>
        <w:t xml:space="preserve"> Craig Thompson Friend, </w:t>
      </w:r>
      <w:r>
        <w:rPr>
          <w:i/>
        </w:rPr>
        <w:t>Along the Maysville Road: The Early American Republic in the Trans-Appalachian West</w:t>
      </w:r>
      <w:r>
        <w:t xml:space="preserve"> (Knoxville: University of Tennessee Press, 2005), 2. </w:t>
      </w:r>
    </w:p>
  </w:footnote>
  <w:footnote w:id="13">
    <w:p w:rsidR="002F0CFC" w:rsidRPr="00D34102" w:rsidRDefault="002F0CFC" w:rsidP="002F0CFC">
      <w:pPr>
        <w:pStyle w:val="FootnoteText"/>
      </w:pPr>
      <w:r>
        <w:rPr>
          <w:rStyle w:val="FootnoteReference"/>
        </w:rPr>
        <w:footnoteRef/>
      </w:r>
      <w:r>
        <w:t xml:space="preserve"> On April 13, 1864 Sharp placed an advertisement in </w:t>
      </w:r>
      <w:r>
        <w:rPr>
          <w:i/>
        </w:rPr>
        <w:t>The Lexington Observer and Reporter</w:t>
      </w:r>
      <w:r>
        <w:t xml:space="preserve"> asking for the return of several lost diamonds. This article places Sharp in Kentucky as late as April 1864, while the pitcher in the MESDA collection dates the pitcher retailed by Sharp as 1864-1870. </w:t>
      </w:r>
    </w:p>
  </w:footnote>
  <w:footnote w:id="14">
    <w:p w:rsidR="000C3080" w:rsidRPr="00EE4481" w:rsidRDefault="000C3080">
      <w:pPr>
        <w:pStyle w:val="FootnoteText"/>
      </w:pPr>
      <w:r w:rsidRPr="009B08F2">
        <w:rPr>
          <w:rStyle w:val="FootnoteReference"/>
        </w:rPr>
        <w:footnoteRef/>
      </w:r>
      <w:r w:rsidRPr="009B08F2">
        <w:t xml:space="preserve"> </w:t>
      </w:r>
      <w:r w:rsidR="00CA48D0" w:rsidRPr="00CA48D0">
        <w:t>Steve</w:t>
      </w:r>
      <w:r w:rsidR="00CA48D0">
        <w:t xml:space="preserve"> </w:t>
      </w:r>
      <w:proofErr w:type="spellStart"/>
      <w:r w:rsidR="00CA48D0">
        <w:t>Storey</w:t>
      </w:r>
      <w:proofErr w:type="spellEnd"/>
      <w:r w:rsidR="00CA48D0" w:rsidRPr="00CA48D0">
        <w:t>. "Railroads</w:t>
      </w:r>
      <w:r w:rsidR="00CA48D0">
        <w:t>,</w:t>
      </w:r>
      <w:r w:rsidR="00CA48D0" w:rsidRPr="00CA48D0">
        <w:t>" New Georgia Encyclopedia. 14 September 2018.</w:t>
      </w:r>
    </w:p>
  </w:footnote>
  <w:footnote w:id="15">
    <w:p w:rsidR="00A24073" w:rsidRPr="00C51FD6" w:rsidRDefault="00A24073">
      <w:pPr>
        <w:pStyle w:val="FootnoteText"/>
      </w:pPr>
      <w:r w:rsidRPr="00C51FD6">
        <w:rPr>
          <w:rStyle w:val="FootnoteReference"/>
        </w:rPr>
        <w:footnoteRef/>
      </w:r>
      <w:r w:rsidRPr="00C51FD6">
        <w:t xml:space="preserve"> Catherine B. </w:t>
      </w:r>
      <w:proofErr w:type="spellStart"/>
      <w:r w:rsidRPr="00C51FD6">
        <w:t>Hollan</w:t>
      </w:r>
      <w:proofErr w:type="spellEnd"/>
      <w:r w:rsidRPr="00C51FD6">
        <w:t xml:space="preserve">, </w:t>
      </w:r>
      <w:r w:rsidRPr="00C51FD6">
        <w:rPr>
          <w:i/>
        </w:rPr>
        <w:t>Philadelphia Silversmiths and Related Artisans to 1861</w:t>
      </w:r>
      <w:r w:rsidRPr="00C51FD6">
        <w:t xml:space="preserve"> (</w:t>
      </w:r>
      <w:proofErr w:type="spellStart"/>
      <w:r w:rsidRPr="00C51FD6">
        <w:t>McClean</w:t>
      </w:r>
      <w:proofErr w:type="spellEnd"/>
      <w:r w:rsidRPr="00C51FD6">
        <w:t xml:space="preserve">: </w:t>
      </w:r>
      <w:proofErr w:type="spellStart"/>
      <w:r w:rsidRPr="00C51FD6">
        <w:t>Hollan</w:t>
      </w:r>
      <w:proofErr w:type="spellEnd"/>
      <w:r w:rsidRPr="00C51FD6">
        <w:t xml:space="preserve"> Press, 2013), </w:t>
      </w:r>
      <w:r w:rsidR="00C51FD6" w:rsidRPr="00C51FD6">
        <w:t>110</w:t>
      </w:r>
      <w:r w:rsidRPr="00C51FD6">
        <w:t>.</w:t>
      </w:r>
    </w:p>
  </w:footnote>
  <w:footnote w:id="16">
    <w:p w:rsidR="00A24073" w:rsidRPr="00A24073" w:rsidRDefault="00A24073">
      <w:pPr>
        <w:pStyle w:val="FootnoteText"/>
      </w:pPr>
      <w:r w:rsidRPr="00C51FD6">
        <w:rPr>
          <w:rStyle w:val="FootnoteReference"/>
        </w:rPr>
        <w:footnoteRef/>
      </w:r>
      <w:r w:rsidRPr="00C51FD6">
        <w:t xml:space="preserve"> </w:t>
      </w:r>
      <w:proofErr w:type="spellStart"/>
      <w:r w:rsidRPr="00C51FD6">
        <w:t>Hollan</w:t>
      </w:r>
      <w:proofErr w:type="spellEnd"/>
      <w:r w:rsidRPr="00C51FD6">
        <w:t xml:space="preserve">, </w:t>
      </w:r>
      <w:r w:rsidRPr="00C51FD6">
        <w:rPr>
          <w:i/>
        </w:rPr>
        <w:t>Philadelphia Silversmiths</w:t>
      </w:r>
      <w:r w:rsidRPr="00C51FD6">
        <w:t xml:space="preserve">, </w:t>
      </w:r>
      <w:r w:rsidR="00C51FD6" w:rsidRPr="00C51FD6">
        <w:t>19</w:t>
      </w:r>
      <w:r w:rsidRPr="00C51FD6">
        <w:t>.</w:t>
      </w:r>
    </w:p>
  </w:footnote>
  <w:footnote w:id="17">
    <w:p w:rsidR="00BE31DF" w:rsidRPr="00BE31DF" w:rsidRDefault="00BE31DF">
      <w:pPr>
        <w:pStyle w:val="FootnoteText"/>
      </w:pPr>
      <w:r>
        <w:rPr>
          <w:rStyle w:val="FootnoteReference"/>
        </w:rPr>
        <w:footnoteRef/>
      </w:r>
      <w:r>
        <w:t xml:space="preserve"> For more information on the shift from silversmithing to silver manufacturing see: Stephen K. Victor’s “‘From the Shop to the Manufactory’ Silver and Industry, 1800-1970,” in </w:t>
      </w:r>
      <w:r>
        <w:rPr>
          <w:i/>
        </w:rPr>
        <w:t xml:space="preserve">Silver in American Life: Selections from the Mabel Brady </w:t>
      </w:r>
      <w:proofErr w:type="spellStart"/>
      <w:r>
        <w:rPr>
          <w:i/>
        </w:rPr>
        <w:t>Garvan</w:t>
      </w:r>
      <w:proofErr w:type="spellEnd"/>
      <w:r>
        <w:rPr>
          <w:i/>
        </w:rPr>
        <w:t xml:space="preserve"> and Other Collections at Yale University</w:t>
      </w:r>
      <w:r>
        <w:t>, ed. Barbara McLean Ward and Gerald W.R. Ward (New York: American Federation of Arts, 1979), 23-32.</w:t>
      </w:r>
    </w:p>
  </w:footnote>
  <w:footnote w:id="18">
    <w:p w:rsidR="00BE31DF" w:rsidRPr="002C54C0" w:rsidRDefault="00BE31DF" w:rsidP="00BE31DF">
      <w:pPr>
        <w:pStyle w:val="FootnoteText"/>
      </w:pPr>
      <w:r>
        <w:rPr>
          <w:rStyle w:val="FootnoteReference"/>
        </w:rPr>
        <w:footnoteRef/>
      </w:r>
      <w:r>
        <w:t xml:space="preserve"> “Atlanta When it was Left in Ashes,” </w:t>
      </w:r>
      <w:r>
        <w:rPr>
          <w:i/>
        </w:rPr>
        <w:t>The Atlanta Constitution</w:t>
      </w:r>
      <w:r>
        <w:t>, 24 July 1898, pg. 7.</w:t>
      </w:r>
    </w:p>
  </w:footnote>
  <w:footnote w:id="19">
    <w:p w:rsidR="00BE31DF" w:rsidRPr="00692BBF" w:rsidRDefault="00BE31DF" w:rsidP="00BE31DF">
      <w:pPr>
        <w:pStyle w:val="FootnoteText"/>
      </w:pPr>
      <w:r>
        <w:rPr>
          <w:rStyle w:val="FootnoteReference"/>
        </w:rPr>
        <w:footnoteRef/>
      </w:r>
      <w:r>
        <w:t xml:space="preserve"> </w:t>
      </w:r>
      <w:proofErr w:type="spellStart"/>
      <w:r w:rsidRPr="00692BBF">
        <w:rPr>
          <w:i/>
        </w:rPr>
        <w:t>Hanleiter’s</w:t>
      </w:r>
      <w:proofErr w:type="spellEnd"/>
      <w:r w:rsidRPr="00692BBF">
        <w:rPr>
          <w:i/>
        </w:rPr>
        <w:t xml:space="preserve"> </w:t>
      </w:r>
      <w:r>
        <w:rPr>
          <w:i/>
        </w:rPr>
        <w:t>Atlanta City Directory for 1870</w:t>
      </w:r>
      <w:r>
        <w:t xml:space="preserve"> (Atlanta: William R. </w:t>
      </w:r>
      <w:proofErr w:type="spellStart"/>
      <w:r>
        <w:t>Hanleiter</w:t>
      </w:r>
      <w:proofErr w:type="spellEnd"/>
      <w:r>
        <w:t xml:space="preserve"> Publishing, 1870), 287-288.</w:t>
      </w:r>
    </w:p>
  </w:footnote>
  <w:footnote w:id="20">
    <w:p w:rsidR="00BE31DF" w:rsidRPr="00C51FD6" w:rsidRDefault="00BE31DF" w:rsidP="00BE31DF">
      <w:pPr>
        <w:pStyle w:val="FootnoteText"/>
      </w:pPr>
      <w:r>
        <w:rPr>
          <w:rStyle w:val="FootnoteReference"/>
        </w:rPr>
        <w:footnoteRef/>
      </w:r>
      <w:r>
        <w:t xml:space="preserve"> </w:t>
      </w:r>
      <w:proofErr w:type="spellStart"/>
      <w:r w:rsidR="00C51FD6" w:rsidRPr="00692BBF">
        <w:rPr>
          <w:i/>
        </w:rPr>
        <w:t>Hanleiter’s</w:t>
      </w:r>
      <w:proofErr w:type="spellEnd"/>
      <w:r w:rsidR="00C51FD6" w:rsidRPr="00692BBF">
        <w:rPr>
          <w:i/>
        </w:rPr>
        <w:t xml:space="preserve"> </w:t>
      </w:r>
      <w:r w:rsidR="00C51FD6">
        <w:rPr>
          <w:i/>
        </w:rPr>
        <w:t>Atlanta City Directory for 1870ˆ</w:t>
      </w:r>
      <w:r w:rsidR="00C51FD6">
        <w:t>, 287-288.</w:t>
      </w:r>
    </w:p>
  </w:footnote>
  <w:footnote w:id="21">
    <w:p w:rsidR="00BE31DF" w:rsidRPr="0052726A" w:rsidRDefault="00BE31DF" w:rsidP="00BE31DF">
      <w:pPr>
        <w:pStyle w:val="FootnoteText"/>
      </w:pPr>
      <w:r>
        <w:rPr>
          <w:rStyle w:val="FootnoteReference"/>
        </w:rPr>
        <w:footnoteRef/>
      </w:r>
      <w:r>
        <w:t xml:space="preserve"> “$75,000 in Gold,” </w:t>
      </w:r>
      <w:r>
        <w:rPr>
          <w:i/>
        </w:rPr>
        <w:t>The Atlanta Constitution</w:t>
      </w:r>
      <w:r>
        <w:t xml:space="preserve">, 26 October 1870, pg. 3. </w:t>
      </w:r>
    </w:p>
  </w:footnote>
  <w:footnote w:id="22">
    <w:p w:rsidR="00BE31DF" w:rsidRPr="0052237F" w:rsidRDefault="00BE31DF" w:rsidP="00BE31DF">
      <w:pPr>
        <w:pStyle w:val="FootnoteText"/>
      </w:pPr>
      <w:r>
        <w:rPr>
          <w:rStyle w:val="FootnoteReference"/>
        </w:rPr>
        <w:footnoteRef/>
      </w:r>
      <w:r>
        <w:t xml:space="preserve"> “Knights Templar – Master Masons,” </w:t>
      </w:r>
      <w:r>
        <w:rPr>
          <w:i/>
        </w:rPr>
        <w:t>The Atlanta Constitution</w:t>
      </w:r>
      <w:r>
        <w:t xml:space="preserve">, 24 May 1871, pg. 3. </w:t>
      </w:r>
    </w:p>
  </w:footnote>
  <w:footnote w:id="23">
    <w:p w:rsidR="00BE31DF" w:rsidRPr="0052726A" w:rsidRDefault="00BE31DF" w:rsidP="00BE31DF">
      <w:pPr>
        <w:pStyle w:val="FootnoteText"/>
      </w:pPr>
      <w:r>
        <w:rPr>
          <w:rStyle w:val="FootnoteReference"/>
        </w:rPr>
        <w:footnoteRef/>
      </w:r>
      <w:r>
        <w:t xml:space="preserve"> “Atlanta at the Fair,” </w:t>
      </w:r>
      <w:r>
        <w:rPr>
          <w:i/>
        </w:rPr>
        <w:t>The Atlanta Constitution</w:t>
      </w:r>
      <w:r>
        <w:t>, 29 October 1873, pg. 3.</w:t>
      </w:r>
    </w:p>
  </w:footnote>
  <w:footnote w:id="24">
    <w:p w:rsidR="00BE31DF" w:rsidRPr="008A7B69" w:rsidRDefault="00BE31DF" w:rsidP="00BE31DF">
      <w:pPr>
        <w:pStyle w:val="FootnoteText"/>
      </w:pPr>
      <w:r>
        <w:rPr>
          <w:rStyle w:val="FootnoteReference"/>
        </w:rPr>
        <w:footnoteRef/>
      </w:r>
      <w:r>
        <w:t xml:space="preserve"> “Railroad Men Take Notice,” </w:t>
      </w:r>
      <w:r>
        <w:rPr>
          <w:i/>
        </w:rPr>
        <w:t>The Atlanta Constitution</w:t>
      </w:r>
      <w:r>
        <w:t xml:space="preserve">, 17 March 1871, pg. 2. </w:t>
      </w:r>
    </w:p>
  </w:footnote>
  <w:footnote w:id="25">
    <w:p w:rsidR="00BE31DF" w:rsidRPr="008A7B69" w:rsidRDefault="00BE31DF" w:rsidP="00BE31DF">
      <w:pPr>
        <w:pStyle w:val="FootnoteText"/>
      </w:pPr>
      <w:r>
        <w:rPr>
          <w:rStyle w:val="FootnoteReference"/>
        </w:rPr>
        <w:footnoteRef/>
      </w:r>
      <w:r>
        <w:t xml:space="preserve"> “Fine Watch Repairing</w:t>
      </w:r>
      <w:proofErr w:type="gramStart"/>
      <w:r>
        <w:t>!,</w:t>
      </w:r>
      <w:proofErr w:type="gramEnd"/>
      <w:r>
        <w:t xml:space="preserve">” </w:t>
      </w:r>
      <w:r>
        <w:rPr>
          <w:i/>
        </w:rPr>
        <w:t>The Atlanta Constitution</w:t>
      </w:r>
      <w:r>
        <w:t xml:space="preserve">, 4 April 1871, pg. 4. </w:t>
      </w:r>
    </w:p>
  </w:footnote>
  <w:footnote w:id="26">
    <w:p w:rsidR="00BE31DF" w:rsidRPr="00A53A58" w:rsidRDefault="00BE31DF" w:rsidP="00BE31DF">
      <w:pPr>
        <w:pStyle w:val="FootnoteText"/>
      </w:pPr>
      <w:r>
        <w:rPr>
          <w:rStyle w:val="FootnoteReference"/>
        </w:rPr>
        <w:footnoteRef/>
      </w:r>
      <w:r>
        <w:t xml:space="preserve"> “Notice,” </w:t>
      </w:r>
      <w:r>
        <w:rPr>
          <w:i/>
        </w:rPr>
        <w:t>The Atlanta Constitution</w:t>
      </w:r>
      <w:r>
        <w:t xml:space="preserve">, 11 July 1872, pg. 3. </w:t>
      </w:r>
    </w:p>
  </w:footnote>
  <w:footnote w:id="27">
    <w:p w:rsidR="00BE31DF" w:rsidRPr="00697403" w:rsidRDefault="00BE31DF" w:rsidP="00BE31DF">
      <w:pPr>
        <w:pStyle w:val="FootnoteText"/>
      </w:pPr>
      <w:r w:rsidRPr="00697403">
        <w:rPr>
          <w:rStyle w:val="FootnoteReference"/>
        </w:rPr>
        <w:footnoteRef/>
      </w:r>
      <w:r w:rsidRPr="00697403">
        <w:t xml:space="preserve"> Scott Reynolds Nelson, “A Storm of Cheap Goods: New American Commodities and the Panic of 1873,” </w:t>
      </w:r>
      <w:r w:rsidRPr="00697403">
        <w:rPr>
          <w:i/>
          <w:iCs/>
        </w:rPr>
        <w:t>The Journal of the Gilded Age and Progressive Era</w:t>
      </w:r>
      <w:r w:rsidRPr="00697403">
        <w:t xml:space="preserve"> 10 (2011): 447</w:t>
      </w:r>
      <w:r w:rsidR="00A866F8">
        <w:t>.</w:t>
      </w:r>
    </w:p>
  </w:footnote>
  <w:footnote w:id="28">
    <w:p w:rsidR="00BE31DF" w:rsidRPr="00CC17B6" w:rsidRDefault="00BE31DF" w:rsidP="00BE31DF">
      <w:pPr>
        <w:pStyle w:val="FootnoteText"/>
      </w:pPr>
      <w:r>
        <w:rPr>
          <w:rStyle w:val="FootnoteReference"/>
        </w:rPr>
        <w:footnoteRef/>
      </w:r>
      <w:r>
        <w:t xml:space="preserve"> </w:t>
      </w:r>
      <w:r w:rsidRPr="00CC17B6">
        <w:t xml:space="preserve">Nicolas </w:t>
      </w:r>
      <w:proofErr w:type="spellStart"/>
      <w:r w:rsidRPr="00CC17B6">
        <w:t>Barreyre</w:t>
      </w:r>
      <w:proofErr w:type="spellEnd"/>
      <w:r w:rsidRPr="00CC17B6">
        <w:t xml:space="preserve">, “The Politics of Economic Crises: The Panic of 1873, the End of Reconstruction, and the Realignment of American Politics,” </w:t>
      </w:r>
      <w:r w:rsidRPr="00CC17B6">
        <w:rPr>
          <w:i/>
          <w:iCs/>
        </w:rPr>
        <w:t>The Journal of the Gilded Age and Progressive Era</w:t>
      </w:r>
      <w:r w:rsidRPr="00CC17B6">
        <w:t xml:space="preserve"> 10 (2011): 403–23</w:t>
      </w:r>
      <w:r w:rsidR="00A866F8">
        <w:t>.</w:t>
      </w:r>
    </w:p>
  </w:footnote>
  <w:footnote w:id="29">
    <w:p w:rsidR="00174502" w:rsidRDefault="00174502">
      <w:pPr>
        <w:pStyle w:val="FootnoteText"/>
      </w:pPr>
      <w:r>
        <w:rPr>
          <w:rStyle w:val="FootnoteReference"/>
        </w:rPr>
        <w:footnoteRef/>
      </w:r>
      <w:r>
        <w:t xml:space="preserve"> For more information on the changing roles of silver in American life from the 1650s through the twentieth century see: Gerald W.R. Ward, </w:t>
      </w:r>
      <w:proofErr w:type="gramStart"/>
      <w:r>
        <w:t>“ ‘An</w:t>
      </w:r>
      <w:proofErr w:type="gramEnd"/>
      <w:r>
        <w:t xml:space="preserve"> Handsome Cupboard of Plate’ The Role of Silver in American Life” in </w:t>
      </w:r>
      <w:r>
        <w:rPr>
          <w:i/>
        </w:rPr>
        <w:t xml:space="preserve">Silver in American Life: Selections from the Mabel Brady </w:t>
      </w:r>
      <w:proofErr w:type="spellStart"/>
      <w:r>
        <w:rPr>
          <w:i/>
        </w:rPr>
        <w:t>Garvan</w:t>
      </w:r>
      <w:proofErr w:type="spellEnd"/>
      <w:r>
        <w:rPr>
          <w:i/>
        </w:rPr>
        <w:t xml:space="preserve"> and Other Collections at Yale University</w:t>
      </w:r>
      <w:r>
        <w:t>, ed. Barbara McLean Ward and Gerald W.R. Ward (New York: American Federation of Arts, 1979): 33-38.</w:t>
      </w:r>
    </w:p>
  </w:footnote>
  <w:footnote w:id="30">
    <w:p w:rsidR="00174502" w:rsidRDefault="00174502" w:rsidP="00174502">
      <w:pPr>
        <w:pStyle w:val="FootnoteText"/>
      </w:pPr>
      <w:r>
        <w:rPr>
          <w:rStyle w:val="FootnoteReference"/>
        </w:rPr>
        <w:footnoteRef/>
      </w:r>
      <w:r>
        <w:t xml:space="preserve"> </w:t>
      </w:r>
      <w:r>
        <w:rPr>
          <w:i/>
        </w:rPr>
        <w:t>Sholes’ Directory of the City of Atlanta for 1877</w:t>
      </w:r>
      <w:r>
        <w:t xml:space="preserve"> (Atlanta: Sunny South Publishing House, 1877), 303.</w:t>
      </w:r>
    </w:p>
  </w:footnote>
  <w:footnote w:id="31">
    <w:p w:rsidR="00174502" w:rsidRPr="005158B7" w:rsidRDefault="00174502" w:rsidP="00174502">
      <w:pPr>
        <w:pStyle w:val="FootnoteText"/>
      </w:pPr>
      <w:r>
        <w:rPr>
          <w:rStyle w:val="FootnoteReference"/>
        </w:rPr>
        <w:footnoteRef/>
      </w:r>
      <w:r>
        <w:t xml:space="preserve"> “Atlanta Constitution,” </w:t>
      </w:r>
      <w:r>
        <w:rPr>
          <w:i/>
        </w:rPr>
        <w:t xml:space="preserve">The Tennessean, </w:t>
      </w:r>
      <w:r>
        <w:t xml:space="preserve">12 </w:t>
      </w:r>
      <w:r w:rsidRPr="00193076">
        <w:t>April 1877</w:t>
      </w:r>
      <w:r w:rsidR="00A2385C" w:rsidRPr="00193076">
        <w:t xml:space="preserve">, pg. </w:t>
      </w:r>
      <w:r w:rsidR="00193076">
        <w:t>3</w:t>
      </w:r>
      <w:r w:rsidR="00A2385C" w:rsidRPr="00193076">
        <w:t>.</w:t>
      </w:r>
    </w:p>
  </w:footnote>
  <w:footnote w:id="32">
    <w:p w:rsidR="0096348D" w:rsidRPr="0096348D" w:rsidRDefault="0096348D">
      <w:pPr>
        <w:pStyle w:val="FootnoteText"/>
      </w:pPr>
      <w:r>
        <w:rPr>
          <w:rStyle w:val="FootnoteReference"/>
        </w:rPr>
        <w:footnoteRef/>
      </w:r>
      <w:r>
        <w:t xml:space="preserve"> “A Missing Jeweler,” </w:t>
      </w:r>
      <w:r>
        <w:rPr>
          <w:i/>
        </w:rPr>
        <w:t>The Atlanta Constitution</w:t>
      </w:r>
      <w:r>
        <w:t xml:space="preserve">, 4 April 1877, pg. 4. </w:t>
      </w:r>
    </w:p>
  </w:footnote>
  <w:footnote w:id="33">
    <w:p w:rsidR="002B2A84" w:rsidRPr="002B2A84" w:rsidRDefault="002B2A84">
      <w:pPr>
        <w:pStyle w:val="FootnoteText"/>
      </w:pPr>
      <w:r>
        <w:rPr>
          <w:rStyle w:val="FootnoteReference"/>
        </w:rPr>
        <w:footnoteRef/>
      </w:r>
      <w:r>
        <w:t xml:space="preserve"> “Claim Your Jewelry,” </w:t>
      </w:r>
      <w:r>
        <w:rPr>
          <w:i/>
        </w:rPr>
        <w:t>The Atlanta Constitution</w:t>
      </w:r>
      <w:r>
        <w:t xml:space="preserve">, 16 May 1877, pg. 4. </w:t>
      </w:r>
    </w:p>
  </w:footnote>
  <w:footnote w:id="34">
    <w:p w:rsidR="002B2A84" w:rsidRPr="002B2A84" w:rsidRDefault="002B2A84">
      <w:pPr>
        <w:pStyle w:val="FootnoteText"/>
      </w:pPr>
      <w:r>
        <w:rPr>
          <w:rStyle w:val="FootnoteReference"/>
        </w:rPr>
        <w:footnoteRef/>
      </w:r>
      <w:r>
        <w:t xml:space="preserve"> “Opening of the Magnificent New Store of J.P. Stevens &amp; Co.,” </w:t>
      </w:r>
      <w:r>
        <w:rPr>
          <w:i/>
        </w:rPr>
        <w:t>The Atlanta Constitution</w:t>
      </w:r>
      <w:r>
        <w:t xml:space="preserve">, 22 June 1877, pg. 4. </w:t>
      </w:r>
    </w:p>
  </w:footnote>
  <w:footnote w:id="35">
    <w:p w:rsidR="002B2A84" w:rsidRPr="002B2A84" w:rsidRDefault="002B2A84">
      <w:pPr>
        <w:pStyle w:val="FootnoteText"/>
      </w:pPr>
      <w:r>
        <w:rPr>
          <w:rStyle w:val="FootnoteReference"/>
        </w:rPr>
        <w:footnoteRef/>
      </w:r>
      <w:r>
        <w:t xml:space="preserve"> “Marshal’s Sales for November 1877,” </w:t>
      </w:r>
      <w:r>
        <w:rPr>
          <w:i/>
        </w:rPr>
        <w:t>The Atlanta Constitution</w:t>
      </w:r>
      <w:r>
        <w:t>, 30 October 1877, pg. 3.</w:t>
      </w:r>
    </w:p>
  </w:footnote>
  <w:footnote w:id="36">
    <w:p w:rsidR="00B8264B" w:rsidRPr="00B8264B" w:rsidRDefault="00B8264B">
      <w:pPr>
        <w:pStyle w:val="FootnoteText"/>
      </w:pPr>
      <w:r>
        <w:rPr>
          <w:rStyle w:val="FootnoteReference"/>
        </w:rPr>
        <w:footnoteRef/>
      </w:r>
      <w:r>
        <w:t xml:space="preserve"> “Lost---$100 Reward,” </w:t>
      </w:r>
      <w:r>
        <w:rPr>
          <w:i/>
        </w:rPr>
        <w:t>Lexington Observer and Reporter</w:t>
      </w:r>
      <w:r>
        <w:t xml:space="preserve">, 13 April 1864, </w:t>
      </w:r>
      <w:proofErr w:type="spellStart"/>
      <w:r>
        <w:t>n.p</w:t>
      </w:r>
      <w:proofErr w:type="spellEnd"/>
      <w:r>
        <w:t>.</w:t>
      </w:r>
    </w:p>
  </w:footnote>
  <w:footnote w:id="37">
    <w:p w:rsidR="00D76981" w:rsidRPr="00D76981" w:rsidRDefault="00D76981">
      <w:pPr>
        <w:pStyle w:val="FootnoteText"/>
      </w:pPr>
      <w:r>
        <w:rPr>
          <w:rStyle w:val="FootnoteReference"/>
        </w:rPr>
        <w:footnoteRef/>
      </w:r>
      <w:r>
        <w:t xml:space="preserve"> “George Sharp’s Whereabouts,</w:t>
      </w:r>
      <w:r>
        <w:rPr>
          <w:i/>
        </w:rPr>
        <w:t xml:space="preserve"> The Atlanta Constitution</w:t>
      </w:r>
      <w:r>
        <w:t>, 17 October 1880, pg. 1.</w:t>
      </w:r>
    </w:p>
  </w:footnote>
  <w:footnote w:id="38">
    <w:p w:rsidR="00D76981" w:rsidRDefault="00D76981">
      <w:pPr>
        <w:pStyle w:val="FootnoteText"/>
      </w:pPr>
      <w:r>
        <w:rPr>
          <w:rStyle w:val="FootnoteReference"/>
        </w:rPr>
        <w:footnoteRef/>
      </w:r>
      <w:r>
        <w:t xml:space="preserve"> For the city directories in which Mrs. Anna or Ann Sharp is listed, 1894 is the first available directory to list her as a widow.</w:t>
      </w:r>
    </w:p>
  </w:footnote>
  <w:footnote w:id="39">
    <w:p w:rsidR="00D76981" w:rsidRPr="00D76981" w:rsidRDefault="00D76981">
      <w:pPr>
        <w:pStyle w:val="FootnoteText"/>
      </w:pPr>
      <w:r>
        <w:rPr>
          <w:rStyle w:val="FootnoteReference"/>
        </w:rPr>
        <w:footnoteRef/>
      </w:r>
      <w:r>
        <w:t xml:space="preserve"> “Funeral of Mrs. Sharp,” </w:t>
      </w:r>
      <w:r>
        <w:rPr>
          <w:i/>
        </w:rPr>
        <w:t>The Kentucky Advocate</w:t>
      </w:r>
      <w:r>
        <w:t xml:space="preserve">, 5 July 1916, p. 3. </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1765421363"/>
      <w:docPartObj>
        <w:docPartGallery w:val="Page Numbers (Top of Page)"/>
        <w:docPartUnique/>
      </w:docPartObj>
    </w:sdtPr>
    <w:sdtEndPr>
      <w:rPr>
        <w:rStyle w:val="PageNumber"/>
      </w:rPr>
    </w:sdtEndPr>
    <w:sdtContent>
      <w:p w:rsidR="00EA23B0" w:rsidRDefault="00EA23B0" w:rsidP="00B8264B">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rsidR="00EA23B0" w:rsidRDefault="00EA23B0" w:rsidP="00EA23B0">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23B0" w:rsidRDefault="00EA23B0" w:rsidP="00EA23B0">
    <w:pPr>
      <w:pStyle w:val="Header"/>
      <w:ind w:right="360"/>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732511574"/>
      <w:docPartObj>
        <w:docPartGallery w:val="Page Numbers (Top of Page)"/>
        <w:docPartUnique/>
      </w:docPartObj>
    </w:sdtPr>
    <w:sdtEndPr>
      <w:rPr>
        <w:rStyle w:val="PageNumber"/>
      </w:rPr>
    </w:sdtEndPr>
    <w:sdtContent>
      <w:p w:rsidR="00B8264B" w:rsidRDefault="00B8264B" w:rsidP="009D6609">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CB5432">
          <w:rPr>
            <w:rStyle w:val="PageNumber"/>
            <w:noProof/>
          </w:rPr>
          <w:t>19</w:t>
        </w:r>
        <w:r>
          <w:rPr>
            <w:rStyle w:val="PageNumber"/>
          </w:rPr>
          <w:fldChar w:fldCharType="end"/>
        </w:r>
      </w:p>
    </w:sdtContent>
  </w:sdt>
  <w:p w:rsidR="00B8264B" w:rsidRDefault="00B8264B" w:rsidP="00EA23B0">
    <w:pPr>
      <w:pStyle w:val="Header"/>
      <w:ind w:right="360"/>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936B6"/>
    <w:rsid w:val="000C3080"/>
    <w:rsid w:val="00125711"/>
    <w:rsid w:val="00145B6A"/>
    <w:rsid w:val="00174502"/>
    <w:rsid w:val="00193076"/>
    <w:rsid w:val="00266FAE"/>
    <w:rsid w:val="002B2A84"/>
    <w:rsid w:val="002F0CFC"/>
    <w:rsid w:val="002F2FA3"/>
    <w:rsid w:val="0033227F"/>
    <w:rsid w:val="00352497"/>
    <w:rsid w:val="00353355"/>
    <w:rsid w:val="00382FC6"/>
    <w:rsid w:val="003C7D25"/>
    <w:rsid w:val="004045CC"/>
    <w:rsid w:val="004364BE"/>
    <w:rsid w:val="00443D49"/>
    <w:rsid w:val="004532B0"/>
    <w:rsid w:val="00470BC9"/>
    <w:rsid w:val="00494BF6"/>
    <w:rsid w:val="005679AC"/>
    <w:rsid w:val="00575B18"/>
    <w:rsid w:val="006015DC"/>
    <w:rsid w:val="00650B29"/>
    <w:rsid w:val="00693B3F"/>
    <w:rsid w:val="006F0C0F"/>
    <w:rsid w:val="007172E4"/>
    <w:rsid w:val="00735609"/>
    <w:rsid w:val="00745B75"/>
    <w:rsid w:val="00794E9E"/>
    <w:rsid w:val="007D14BE"/>
    <w:rsid w:val="00842BAA"/>
    <w:rsid w:val="00925173"/>
    <w:rsid w:val="0096348D"/>
    <w:rsid w:val="00976719"/>
    <w:rsid w:val="009A75CE"/>
    <w:rsid w:val="009B08F2"/>
    <w:rsid w:val="009E03FE"/>
    <w:rsid w:val="009E0426"/>
    <w:rsid w:val="009E2915"/>
    <w:rsid w:val="00A225D0"/>
    <w:rsid w:val="00A2385C"/>
    <w:rsid w:val="00A24073"/>
    <w:rsid w:val="00A63883"/>
    <w:rsid w:val="00A866F8"/>
    <w:rsid w:val="00A9692A"/>
    <w:rsid w:val="00AB24A6"/>
    <w:rsid w:val="00B079D4"/>
    <w:rsid w:val="00B6298F"/>
    <w:rsid w:val="00B740DC"/>
    <w:rsid w:val="00B76ABB"/>
    <w:rsid w:val="00B8264B"/>
    <w:rsid w:val="00B936B6"/>
    <w:rsid w:val="00BA1732"/>
    <w:rsid w:val="00BD6F09"/>
    <w:rsid w:val="00BD7997"/>
    <w:rsid w:val="00BE31DF"/>
    <w:rsid w:val="00C42DF6"/>
    <w:rsid w:val="00C46A7E"/>
    <w:rsid w:val="00C51FD6"/>
    <w:rsid w:val="00C82FBD"/>
    <w:rsid w:val="00CA48D0"/>
    <w:rsid w:val="00CB5432"/>
    <w:rsid w:val="00CD3A10"/>
    <w:rsid w:val="00D23576"/>
    <w:rsid w:val="00D732CC"/>
    <w:rsid w:val="00D76981"/>
    <w:rsid w:val="00DC0E93"/>
    <w:rsid w:val="00DC6105"/>
    <w:rsid w:val="00DF7F52"/>
    <w:rsid w:val="00E706FC"/>
    <w:rsid w:val="00EA23B0"/>
    <w:rsid w:val="00EA5A0D"/>
    <w:rsid w:val="00EE4481"/>
    <w:rsid w:val="00F715EA"/>
    <w:rsid w:val="00FA52EA"/>
    <w:rsid w:val="00FC77F5"/>
    <w:rsid w:val="00FE1C3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59CE49EF"/>
  <w15:chartTrackingRefBased/>
  <w15:docId w15:val="{D5A97C28-FADF-B949-A968-26F9D37CC1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936B6"/>
    <w:rPr>
      <w:rFonts w:ascii="Times New Roman" w:hAnsi="Times New Roman"/>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semiHidden/>
    <w:unhideWhenUsed/>
    <w:rsid w:val="00B936B6"/>
    <w:rPr>
      <w:sz w:val="20"/>
      <w:szCs w:val="20"/>
    </w:rPr>
  </w:style>
  <w:style w:type="character" w:customStyle="1" w:styleId="FootnoteTextChar">
    <w:name w:val="Footnote Text Char"/>
    <w:basedOn w:val="DefaultParagraphFont"/>
    <w:link w:val="FootnoteText"/>
    <w:uiPriority w:val="99"/>
    <w:semiHidden/>
    <w:rsid w:val="00B936B6"/>
    <w:rPr>
      <w:rFonts w:ascii="Times New Roman" w:hAnsi="Times New Roman"/>
      <w:sz w:val="20"/>
      <w:szCs w:val="20"/>
    </w:rPr>
  </w:style>
  <w:style w:type="character" w:styleId="FootnoteReference">
    <w:name w:val="footnote reference"/>
    <w:basedOn w:val="DefaultParagraphFont"/>
    <w:uiPriority w:val="99"/>
    <w:semiHidden/>
    <w:unhideWhenUsed/>
    <w:rsid w:val="00B936B6"/>
    <w:rPr>
      <w:vertAlign w:val="superscript"/>
    </w:rPr>
  </w:style>
  <w:style w:type="paragraph" w:styleId="Header">
    <w:name w:val="header"/>
    <w:basedOn w:val="Normal"/>
    <w:link w:val="HeaderChar"/>
    <w:uiPriority w:val="99"/>
    <w:unhideWhenUsed/>
    <w:rsid w:val="00EA23B0"/>
    <w:pPr>
      <w:tabs>
        <w:tab w:val="center" w:pos="4680"/>
        <w:tab w:val="right" w:pos="9360"/>
      </w:tabs>
    </w:pPr>
  </w:style>
  <w:style w:type="character" w:customStyle="1" w:styleId="HeaderChar">
    <w:name w:val="Header Char"/>
    <w:basedOn w:val="DefaultParagraphFont"/>
    <w:link w:val="Header"/>
    <w:uiPriority w:val="99"/>
    <w:rsid w:val="00EA23B0"/>
    <w:rPr>
      <w:rFonts w:ascii="Times New Roman" w:hAnsi="Times New Roman"/>
    </w:rPr>
  </w:style>
  <w:style w:type="paragraph" w:styleId="Footer">
    <w:name w:val="footer"/>
    <w:basedOn w:val="Normal"/>
    <w:link w:val="FooterChar"/>
    <w:uiPriority w:val="99"/>
    <w:unhideWhenUsed/>
    <w:rsid w:val="00EA23B0"/>
    <w:pPr>
      <w:tabs>
        <w:tab w:val="center" w:pos="4680"/>
        <w:tab w:val="right" w:pos="9360"/>
      </w:tabs>
    </w:pPr>
  </w:style>
  <w:style w:type="character" w:customStyle="1" w:styleId="FooterChar">
    <w:name w:val="Footer Char"/>
    <w:basedOn w:val="DefaultParagraphFont"/>
    <w:link w:val="Footer"/>
    <w:uiPriority w:val="99"/>
    <w:rsid w:val="00EA23B0"/>
    <w:rPr>
      <w:rFonts w:ascii="Times New Roman" w:hAnsi="Times New Roman"/>
    </w:rPr>
  </w:style>
  <w:style w:type="character" w:styleId="PageNumber">
    <w:name w:val="page number"/>
    <w:basedOn w:val="DefaultParagraphFont"/>
    <w:uiPriority w:val="99"/>
    <w:semiHidden/>
    <w:unhideWhenUsed/>
    <w:rsid w:val="00EA23B0"/>
  </w:style>
  <w:style w:type="character" w:styleId="Hyperlink">
    <w:name w:val="Hyperlink"/>
    <w:basedOn w:val="DefaultParagraphFont"/>
    <w:uiPriority w:val="99"/>
    <w:unhideWhenUsed/>
    <w:rsid w:val="00BE31DF"/>
    <w:rPr>
      <w:color w:val="0563C1" w:themeColor="hyperlink"/>
      <w:u w:val="single"/>
    </w:rPr>
  </w:style>
  <w:style w:type="character" w:customStyle="1" w:styleId="UnresolvedMention">
    <w:name w:val="Unresolved Mention"/>
    <w:basedOn w:val="DefaultParagraphFont"/>
    <w:uiPriority w:val="99"/>
    <w:semiHidden/>
    <w:unhideWhenUsed/>
    <w:rsid w:val="00A866F8"/>
    <w:rPr>
      <w:color w:val="605E5C"/>
      <w:shd w:val="clear" w:color="auto" w:fill="E1DFDD"/>
    </w:rPr>
  </w:style>
  <w:style w:type="paragraph" w:styleId="Caption">
    <w:name w:val="caption"/>
    <w:basedOn w:val="Normal"/>
    <w:next w:val="Normal"/>
    <w:uiPriority w:val="35"/>
    <w:unhideWhenUsed/>
    <w:qFormat/>
    <w:rsid w:val="00735609"/>
    <w:pPr>
      <w:spacing w:after="200"/>
    </w:pPr>
    <w:rPr>
      <w:i/>
      <w:iCs/>
      <w:color w:val="44546A" w:themeColor="text2"/>
      <w:sz w:val="18"/>
      <w:szCs w:val="18"/>
    </w:rPr>
  </w:style>
  <w:style w:type="paragraph" w:styleId="NormalWeb">
    <w:name w:val="Normal (Web)"/>
    <w:basedOn w:val="Normal"/>
    <w:uiPriority w:val="99"/>
    <w:semiHidden/>
    <w:unhideWhenUsed/>
    <w:rsid w:val="00D23576"/>
    <w:pPr>
      <w:spacing w:before="100" w:beforeAutospacing="1" w:after="100" w:afterAutospacing="1"/>
    </w:pPr>
    <w:rPr>
      <w:rFonts w:eastAsiaTheme="minorEastAsia"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38069217">
      <w:bodyDiv w:val="1"/>
      <w:marLeft w:val="0"/>
      <w:marRight w:val="0"/>
      <w:marTop w:val="0"/>
      <w:marBottom w:val="0"/>
      <w:divBdr>
        <w:top w:val="none" w:sz="0" w:space="0" w:color="auto"/>
        <w:left w:val="none" w:sz="0" w:space="0" w:color="auto"/>
        <w:bottom w:val="none" w:sz="0" w:space="0" w:color="auto"/>
        <w:right w:val="none" w:sz="0" w:space="0" w:color="auto"/>
      </w:divBdr>
    </w:div>
    <w:div w:id="556282676">
      <w:bodyDiv w:val="1"/>
      <w:marLeft w:val="0"/>
      <w:marRight w:val="0"/>
      <w:marTop w:val="0"/>
      <w:marBottom w:val="0"/>
      <w:divBdr>
        <w:top w:val="none" w:sz="0" w:space="0" w:color="auto"/>
        <w:left w:val="none" w:sz="0" w:space="0" w:color="auto"/>
        <w:bottom w:val="none" w:sz="0" w:space="0" w:color="auto"/>
        <w:right w:val="none" w:sz="0" w:space="0" w:color="auto"/>
      </w:divBdr>
      <w:divsChild>
        <w:div w:id="252671520">
          <w:marLeft w:val="0"/>
          <w:marRight w:val="0"/>
          <w:marTop w:val="0"/>
          <w:marBottom w:val="0"/>
          <w:divBdr>
            <w:top w:val="none" w:sz="0" w:space="0" w:color="auto"/>
            <w:left w:val="none" w:sz="0" w:space="0" w:color="auto"/>
            <w:bottom w:val="none" w:sz="0" w:space="0" w:color="auto"/>
            <w:right w:val="none" w:sz="0" w:space="0" w:color="auto"/>
          </w:divBdr>
        </w:div>
        <w:div w:id="1248803902">
          <w:marLeft w:val="0"/>
          <w:marRight w:val="0"/>
          <w:marTop w:val="0"/>
          <w:marBottom w:val="0"/>
          <w:divBdr>
            <w:top w:val="none" w:sz="0" w:space="0" w:color="auto"/>
            <w:left w:val="none" w:sz="0" w:space="0" w:color="auto"/>
            <w:bottom w:val="none" w:sz="0" w:space="0" w:color="auto"/>
            <w:right w:val="none" w:sz="0" w:space="0" w:color="auto"/>
          </w:divBdr>
        </w:div>
      </w:divsChild>
    </w:div>
    <w:div w:id="615873405">
      <w:bodyDiv w:val="1"/>
      <w:marLeft w:val="0"/>
      <w:marRight w:val="0"/>
      <w:marTop w:val="0"/>
      <w:marBottom w:val="0"/>
      <w:divBdr>
        <w:top w:val="none" w:sz="0" w:space="0" w:color="auto"/>
        <w:left w:val="none" w:sz="0" w:space="0" w:color="auto"/>
        <w:bottom w:val="none" w:sz="0" w:space="0" w:color="auto"/>
        <w:right w:val="none" w:sz="0" w:space="0" w:color="auto"/>
      </w:divBdr>
    </w:div>
    <w:div w:id="679354488">
      <w:bodyDiv w:val="1"/>
      <w:marLeft w:val="0"/>
      <w:marRight w:val="0"/>
      <w:marTop w:val="0"/>
      <w:marBottom w:val="0"/>
      <w:divBdr>
        <w:top w:val="none" w:sz="0" w:space="0" w:color="auto"/>
        <w:left w:val="none" w:sz="0" w:space="0" w:color="auto"/>
        <w:bottom w:val="none" w:sz="0" w:space="0" w:color="auto"/>
        <w:right w:val="none" w:sz="0" w:space="0" w:color="auto"/>
      </w:divBdr>
      <w:divsChild>
        <w:div w:id="486630474">
          <w:marLeft w:val="0"/>
          <w:marRight w:val="0"/>
          <w:marTop w:val="0"/>
          <w:marBottom w:val="0"/>
          <w:divBdr>
            <w:top w:val="none" w:sz="0" w:space="0" w:color="auto"/>
            <w:left w:val="none" w:sz="0" w:space="0" w:color="auto"/>
            <w:bottom w:val="none" w:sz="0" w:space="0" w:color="auto"/>
            <w:right w:val="none" w:sz="0" w:space="0" w:color="auto"/>
          </w:divBdr>
        </w:div>
        <w:div w:id="2116751315">
          <w:marLeft w:val="0"/>
          <w:marRight w:val="0"/>
          <w:marTop w:val="0"/>
          <w:marBottom w:val="0"/>
          <w:divBdr>
            <w:top w:val="none" w:sz="0" w:space="0" w:color="auto"/>
            <w:left w:val="none" w:sz="0" w:space="0" w:color="auto"/>
            <w:bottom w:val="none" w:sz="0" w:space="0" w:color="auto"/>
            <w:right w:val="none" w:sz="0" w:space="0" w:color="auto"/>
          </w:divBdr>
        </w:div>
      </w:divsChild>
    </w:div>
    <w:div w:id="824050794">
      <w:bodyDiv w:val="1"/>
      <w:marLeft w:val="0"/>
      <w:marRight w:val="0"/>
      <w:marTop w:val="0"/>
      <w:marBottom w:val="0"/>
      <w:divBdr>
        <w:top w:val="none" w:sz="0" w:space="0" w:color="auto"/>
        <w:left w:val="none" w:sz="0" w:space="0" w:color="auto"/>
        <w:bottom w:val="none" w:sz="0" w:space="0" w:color="auto"/>
        <w:right w:val="none" w:sz="0" w:space="0" w:color="auto"/>
      </w:divBdr>
    </w:div>
    <w:div w:id="1257328920">
      <w:bodyDiv w:val="1"/>
      <w:marLeft w:val="0"/>
      <w:marRight w:val="0"/>
      <w:marTop w:val="0"/>
      <w:marBottom w:val="0"/>
      <w:divBdr>
        <w:top w:val="none" w:sz="0" w:space="0" w:color="auto"/>
        <w:left w:val="none" w:sz="0" w:space="0" w:color="auto"/>
        <w:bottom w:val="none" w:sz="0" w:space="0" w:color="auto"/>
        <w:right w:val="none" w:sz="0" w:space="0" w:color="auto"/>
      </w:divBdr>
      <w:divsChild>
        <w:div w:id="921794291">
          <w:marLeft w:val="0"/>
          <w:marRight w:val="0"/>
          <w:marTop w:val="0"/>
          <w:marBottom w:val="0"/>
          <w:divBdr>
            <w:top w:val="none" w:sz="0" w:space="0" w:color="auto"/>
            <w:left w:val="none" w:sz="0" w:space="0" w:color="auto"/>
            <w:bottom w:val="none" w:sz="0" w:space="0" w:color="auto"/>
            <w:right w:val="none" w:sz="0" w:space="0" w:color="auto"/>
          </w:divBdr>
        </w:div>
        <w:div w:id="1655521430">
          <w:marLeft w:val="0"/>
          <w:marRight w:val="0"/>
          <w:marTop w:val="0"/>
          <w:marBottom w:val="0"/>
          <w:divBdr>
            <w:top w:val="none" w:sz="0" w:space="0" w:color="auto"/>
            <w:left w:val="none" w:sz="0" w:space="0" w:color="auto"/>
            <w:bottom w:val="none" w:sz="0" w:space="0" w:color="auto"/>
            <w:right w:val="none" w:sz="0" w:space="0" w:color="auto"/>
          </w:divBdr>
        </w:div>
      </w:divsChild>
    </w:div>
    <w:div w:id="1417168253">
      <w:bodyDiv w:val="1"/>
      <w:marLeft w:val="0"/>
      <w:marRight w:val="0"/>
      <w:marTop w:val="0"/>
      <w:marBottom w:val="0"/>
      <w:divBdr>
        <w:top w:val="none" w:sz="0" w:space="0" w:color="auto"/>
        <w:left w:val="none" w:sz="0" w:space="0" w:color="auto"/>
        <w:bottom w:val="none" w:sz="0" w:space="0" w:color="auto"/>
        <w:right w:val="none" w:sz="0" w:space="0" w:color="auto"/>
      </w:divBdr>
      <w:divsChild>
        <w:div w:id="944848151">
          <w:marLeft w:val="0"/>
          <w:marRight w:val="0"/>
          <w:marTop w:val="0"/>
          <w:marBottom w:val="0"/>
          <w:divBdr>
            <w:top w:val="none" w:sz="0" w:space="0" w:color="auto"/>
            <w:left w:val="none" w:sz="0" w:space="0" w:color="auto"/>
            <w:bottom w:val="none" w:sz="0" w:space="0" w:color="auto"/>
            <w:right w:val="none" w:sz="0" w:space="0" w:color="auto"/>
          </w:divBdr>
        </w:div>
        <w:div w:id="1061757773">
          <w:marLeft w:val="0"/>
          <w:marRight w:val="0"/>
          <w:marTop w:val="0"/>
          <w:marBottom w:val="0"/>
          <w:divBdr>
            <w:top w:val="none" w:sz="0" w:space="0" w:color="auto"/>
            <w:left w:val="none" w:sz="0" w:space="0" w:color="auto"/>
            <w:bottom w:val="none" w:sz="0" w:space="0" w:color="auto"/>
            <w:right w:val="none" w:sz="0" w:space="0" w:color="auto"/>
          </w:divBdr>
        </w:div>
      </w:divsChild>
    </w:div>
    <w:div w:id="1682007171">
      <w:bodyDiv w:val="1"/>
      <w:marLeft w:val="0"/>
      <w:marRight w:val="0"/>
      <w:marTop w:val="0"/>
      <w:marBottom w:val="0"/>
      <w:divBdr>
        <w:top w:val="none" w:sz="0" w:space="0" w:color="auto"/>
        <w:left w:val="none" w:sz="0" w:space="0" w:color="auto"/>
        <w:bottom w:val="none" w:sz="0" w:space="0" w:color="auto"/>
        <w:right w:val="none" w:sz="0" w:space="0" w:color="auto"/>
      </w:divBdr>
      <w:divsChild>
        <w:div w:id="863789919">
          <w:marLeft w:val="0"/>
          <w:marRight w:val="0"/>
          <w:marTop w:val="0"/>
          <w:marBottom w:val="0"/>
          <w:divBdr>
            <w:top w:val="none" w:sz="0" w:space="0" w:color="auto"/>
            <w:left w:val="none" w:sz="0" w:space="0" w:color="auto"/>
            <w:bottom w:val="none" w:sz="0" w:space="0" w:color="auto"/>
            <w:right w:val="none" w:sz="0" w:space="0" w:color="auto"/>
          </w:divBdr>
          <w:divsChild>
            <w:div w:id="1602032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4017751">
      <w:bodyDiv w:val="1"/>
      <w:marLeft w:val="0"/>
      <w:marRight w:val="0"/>
      <w:marTop w:val="0"/>
      <w:marBottom w:val="0"/>
      <w:divBdr>
        <w:top w:val="none" w:sz="0" w:space="0" w:color="auto"/>
        <w:left w:val="none" w:sz="0" w:space="0" w:color="auto"/>
        <w:bottom w:val="none" w:sz="0" w:space="0" w:color="auto"/>
        <w:right w:val="none" w:sz="0" w:space="0" w:color="auto"/>
      </w:divBdr>
      <w:divsChild>
        <w:div w:id="163518548">
          <w:marLeft w:val="0"/>
          <w:marRight w:val="0"/>
          <w:marTop w:val="0"/>
          <w:marBottom w:val="0"/>
          <w:divBdr>
            <w:top w:val="none" w:sz="0" w:space="0" w:color="auto"/>
            <w:left w:val="none" w:sz="0" w:space="0" w:color="auto"/>
            <w:bottom w:val="none" w:sz="0" w:space="0" w:color="auto"/>
            <w:right w:val="none" w:sz="0" w:space="0" w:color="auto"/>
          </w:divBdr>
          <w:divsChild>
            <w:div w:id="1326202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7186197">
      <w:bodyDiv w:val="1"/>
      <w:marLeft w:val="0"/>
      <w:marRight w:val="0"/>
      <w:marTop w:val="0"/>
      <w:marBottom w:val="0"/>
      <w:divBdr>
        <w:top w:val="none" w:sz="0" w:space="0" w:color="auto"/>
        <w:left w:val="none" w:sz="0" w:space="0" w:color="auto"/>
        <w:bottom w:val="none" w:sz="0" w:space="0" w:color="auto"/>
        <w:right w:val="none" w:sz="0" w:space="0" w:color="auto"/>
      </w:divBdr>
    </w:div>
    <w:div w:id="1926723097">
      <w:bodyDiv w:val="1"/>
      <w:marLeft w:val="0"/>
      <w:marRight w:val="0"/>
      <w:marTop w:val="0"/>
      <w:marBottom w:val="0"/>
      <w:divBdr>
        <w:top w:val="none" w:sz="0" w:space="0" w:color="auto"/>
        <w:left w:val="none" w:sz="0" w:space="0" w:color="auto"/>
        <w:bottom w:val="none" w:sz="0" w:space="0" w:color="auto"/>
        <w:right w:val="none" w:sz="0" w:space="0" w:color="auto"/>
      </w:divBdr>
    </w:div>
    <w:div w:id="19539004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5.jpg"/><Relationship Id="rId18" Type="http://schemas.openxmlformats.org/officeDocument/2006/relationships/image" Target="media/image10.jpeg"/><Relationship Id="rId3" Type="http://schemas.openxmlformats.org/officeDocument/2006/relationships/settings" Target="settings.xml"/><Relationship Id="rId21" Type="http://schemas.openxmlformats.org/officeDocument/2006/relationships/image" Target="media/image13.png"/><Relationship Id="rId7" Type="http://schemas.openxmlformats.org/officeDocument/2006/relationships/image" Target="media/image1.jpeg"/><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image" Target="media/image12.jp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3.jpeg"/><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7.jpg"/><Relationship Id="rId23" Type="http://schemas.openxmlformats.org/officeDocument/2006/relationships/header" Target="header3.xml"/><Relationship Id="rId10" Type="http://schemas.openxmlformats.org/officeDocument/2006/relationships/header" Target="header2.xml"/><Relationship Id="rId19" Type="http://schemas.openxmlformats.org/officeDocument/2006/relationships/image" Target="media/image11.tiff"/><Relationship Id="rId4" Type="http://schemas.openxmlformats.org/officeDocument/2006/relationships/webSettings" Target="webSettings.xml"/><Relationship Id="rId9" Type="http://schemas.openxmlformats.org/officeDocument/2006/relationships/header" Target="header1.xml"/><Relationship Id="rId14" Type="http://schemas.openxmlformats.org/officeDocument/2006/relationships/image" Target="media/image6.jpg"/><Relationship Id="rId22" Type="http://schemas.openxmlformats.org/officeDocument/2006/relationships/image" Target="media/image14.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Version="16"/>
</file>

<file path=customXml/itemProps1.xml><?xml version="1.0" encoding="utf-8"?>
<ds:datastoreItem xmlns:ds="http://schemas.openxmlformats.org/officeDocument/2006/customXml" ds:itemID="{0D4F8471-614C-4031-B5B2-1045D4F23B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350</TotalTime>
  <Pages>20</Pages>
  <Words>3825</Words>
  <Characters>20431</Characters>
  <Application>Microsoft Office Word</Application>
  <DocSecurity>0</DocSecurity>
  <Lines>170</Lines>
  <Paragraphs>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24208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Victoria  Hensley</cp:lastModifiedBy>
  <cp:revision>67</cp:revision>
  <dcterms:created xsi:type="dcterms:W3CDTF">2019-07-06T16:35:00Z</dcterms:created>
  <dcterms:modified xsi:type="dcterms:W3CDTF">2019-07-19T13:04:00Z</dcterms:modified>
</cp:coreProperties>
</file>